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61BA" w14:textId="77777777" w:rsidR="00C347C6" w:rsidRPr="0065288A" w:rsidRDefault="00C347C6" w:rsidP="00C347C6">
      <w:pPr>
        <w:contextualSpacing/>
        <w:jc w:val="center"/>
        <w:rPr>
          <w:b/>
        </w:rPr>
      </w:pPr>
      <w:r w:rsidRPr="0065288A">
        <w:rPr>
          <w:b/>
        </w:rPr>
        <w:t>INFORMACE POSKYTOVANÉ V PŘÍPADĚ, ŽE OSOBNÍ ÚDAJE JSOU ZÍSKÁNY OD SUBJEKTU ÚDAJŮ – ODBĚRATELŮ A DODAVATELŮ FYZICKÝCH OSOB</w:t>
      </w:r>
    </w:p>
    <w:p w14:paraId="6D61150D" w14:textId="77777777" w:rsidR="00C347C6" w:rsidRPr="0065288A" w:rsidRDefault="00C347C6" w:rsidP="00C347C6">
      <w:pPr>
        <w:contextualSpacing/>
        <w:jc w:val="center"/>
        <w:rPr>
          <w:b/>
        </w:rPr>
      </w:pPr>
    </w:p>
    <w:p w14:paraId="407196EC" w14:textId="77777777" w:rsidR="00C347C6" w:rsidRPr="0065288A" w:rsidRDefault="00C347C6" w:rsidP="00C347C6">
      <w:pPr>
        <w:contextualSpacing/>
        <w:jc w:val="center"/>
        <w:rPr>
          <w:b/>
        </w:rPr>
      </w:pPr>
      <w:r w:rsidRPr="0065288A">
        <w:t xml:space="preserve"> </w:t>
      </w:r>
      <w:r w:rsidRPr="0065288A">
        <w:rPr>
          <w:i/>
          <w:iCs/>
        </w:rPr>
        <w:t>v souladu s Nařízením Evropského parlamentu a Rady (EU) 2016/679 ze dne 27. dubna 2016 O ochraně fyzických osob v souvislosti se zpracováním osobních údajů a volném pohybu těchto údajů a o zrušení směrnice 95/46/ES (dále jen „</w:t>
      </w:r>
      <w:r w:rsidRPr="0065288A">
        <w:rPr>
          <w:bCs/>
          <w:i/>
          <w:iCs/>
        </w:rPr>
        <w:t>Nařízení</w:t>
      </w:r>
      <w:r w:rsidRPr="0065288A">
        <w:rPr>
          <w:i/>
          <w:iCs/>
        </w:rPr>
        <w:t>“) a zákonem č. 110/2019 Sb., o zpracování osobních údajů, v platném znění (dále jen „Zákon“)</w:t>
      </w:r>
    </w:p>
    <w:p w14:paraId="60B7B7AB" w14:textId="77777777" w:rsidR="00C347C6" w:rsidRPr="0065288A" w:rsidRDefault="00C347C6" w:rsidP="00C347C6">
      <w:pPr>
        <w:contextualSpacing/>
        <w:jc w:val="both"/>
      </w:pPr>
    </w:p>
    <w:p w14:paraId="030E1675" w14:textId="77777777" w:rsidR="00C347C6" w:rsidRPr="0065288A" w:rsidRDefault="00C347C6" w:rsidP="00C347C6">
      <w:pPr>
        <w:contextualSpacing/>
        <w:jc w:val="both"/>
      </w:pPr>
      <w:r w:rsidRPr="0065288A">
        <w:t>Obchodní společnost ZLINER s.r.o., IČO 45479534, se sídlem Zlín, tř. Tomáše Bati 283, PSČ 76112, zapsaná v obchodním rejstříku vedeném Krajským soudem v Brně, oddíl C, vložka 5174 (dále jen „Správce“) tímto poskytuje fyzickým osobám (dále také jen „Subjekt údajů“), které mají zájem vstoupit, nebo již vstoupily, do odběratelského nebo dodavatelského smluvního vztahu se Správcem, v souladu s čl. 13 Nařízení poskytnuty Správcem následující informace.</w:t>
      </w:r>
    </w:p>
    <w:p w14:paraId="4E80393B" w14:textId="77777777" w:rsidR="00C347C6" w:rsidRPr="0065288A" w:rsidRDefault="00C347C6" w:rsidP="00C347C6">
      <w:pPr>
        <w:pStyle w:val="Odstavecseseznamem"/>
        <w:numPr>
          <w:ilvl w:val="0"/>
          <w:numId w:val="8"/>
        </w:numPr>
        <w:ind w:left="284" w:hanging="284"/>
        <w:jc w:val="both"/>
        <w:rPr>
          <w:b/>
        </w:rPr>
      </w:pPr>
      <w:r w:rsidRPr="0065288A">
        <w:rPr>
          <w:b/>
        </w:rPr>
        <w:t>Totožnost a kontaktní údaje Správce</w:t>
      </w:r>
    </w:p>
    <w:p w14:paraId="28206527" w14:textId="77777777" w:rsidR="00C347C6" w:rsidRPr="0065288A" w:rsidRDefault="00C347C6" w:rsidP="00C347C6">
      <w:pPr>
        <w:pStyle w:val="Odstavecseseznamem"/>
        <w:numPr>
          <w:ilvl w:val="1"/>
          <w:numId w:val="8"/>
        </w:numPr>
        <w:jc w:val="both"/>
      </w:pPr>
      <w:r w:rsidRPr="0065288A">
        <w:t>Jak je z výše uvedeného patrno, Správcem osobních údajů je společnost ZLINER s.r.o., IČO 45479534, se sídlem Zlín, tř. Tomáše Bati 283, PSČ 76112, zapsaná v obchodním rejstříku vedeném Krajským soudem v Brně, oddíl C, vložka 5174.</w:t>
      </w:r>
    </w:p>
    <w:p w14:paraId="7DD5560A" w14:textId="77777777" w:rsidR="00C347C6" w:rsidRPr="0065288A" w:rsidRDefault="00C347C6" w:rsidP="00C347C6">
      <w:pPr>
        <w:pStyle w:val="Odstavecseseznamem"/>
        <w:numPr>
          <w:ilvl w:val="1"/>
          <w:numId w:val="8"/>
        </w:numPr>
        <w:jc w:val="both"/>
      </w:pPr>
      <w:r w:rsidRPr="0065288A">
        <w:t xml:space="preserve">Kontaktní údaje Správce jsou následující: adresa pro Zlín, tř. Tomáše Bati 283, PSČ 76112, adresa elektronické pošty </w:t>
      </w:r>
      <w:hyperlink r:id="rId9" w:history="1">
        <w:r w:rsidRPr="0065288A">
          <w:rPr>
            <w:rStyle w:val="Hypertextovodkaz"/>
          </w:rPr>
          <w:t>gdpr@zliner.cz</w:t>
        </w:r>
      </w:hyperlink>
      <w:r w:rsidRPr="0065288A">
        <w:t>.</w:t>
      </w:r>
    </w:p>
    <w:p w14:paraId="7C52CBC5" w14:textId="77777777" w:rsidR="00C347C6" w:rsidRPr="0065288A" w:rsidRDefault="00C347C6" w:rsidP="00C347C6">
      <w:pPr>
        <w:pStyle w:val="Odstavecseseznamem"/>
        <w:ind w:left="360"/>
        <w:jc w:val="both"/>
      </w:pPr>
    </w:p>
    <w:p w14:paraId="0F603470" w14:textId="77777777" w:rsidR="00C347C6" w:rsidRPr="0065288A" w:rsidRDefault="00C347C6" w:rsidP="00C347C6">
      <w:pPr>
        <w:pStyle w:val="Odstavecseseznamem"/>
        <w:numPr>
          <w:ilvl w:val="0"/>
          <w:numId w:val="8"/>
        </w:numPr>
        <w:ind w:left="284" w:hanging="284"/>
        <w:jc w:val="both"/>
        <w:rPr>
          <w:b/>
        </w:rPr>
      </w:pPr>
      <w:r w:rsidRPr="0065288A">
        <w:rPr>
          <w:b/>
        </w:rPr>
        <w:t>Nezbytný rozsah zpracovávaných osobních údajů a účely jejich zpracování, pro které jsou osobní údaje určeny</w:t>
      </w:r>
    </w:p>
    <w:p w14:paraId="78C86781" w14:textId="77777777" w:rsidR="00C347C6" w:rsidRPr="0065288A" w:rsidRDefault="00C347C6" w:rsidP="00C347C6">
      <w:pPr>
        <w:pStyle w:val="Odstavecseseznamem"/>
        <w:numPr>
          <w:ilvl w:val="1"/>
          <w:numId w:val="8"/>
        </w:numPr>
        <w:jc w:val="both"/>
      </w:pPr>
      <w:r w:rsidRPr="0065288A">
        <w:t>Jméno, příjmení, datum narození, místo trvalého pobytu, doručovací nebo jiná kontaktní adresa Subjektu údajů pro účely jednání o uzavření nebo změně smlouvy mezi Subjektem údajů a Správcem a pro účely následného plnění práv a povinností z těchto smluv. Vystupuje-li Subjekt údajů v rámci smluvního vztahu, jakožto podnikatel, pak pro výše zmíněné účely Správce zpracovává i identifikační údaje Subjektu údajů. Tyto údaje mohou být dále zpracovány za účelem uplatnění práv Správce vůči Subjektu údajů u příslušného orgánu veřejné moci.</w:t>
      </w:r>
    </w:p>
    <w:p w14:paraId="3B37B042" w14:textId="77777777" w:rsidR="00C347C6" w:rsidRPr="0065288A" w:rsidRDefault="00C347C6" w:rsidP="00C347C6">
      <w:pPr>
        <w:pStyle w:val="Odstavecseseznamem"/>
        <w:numPr>
          <w:ilvl w:val="1"/>
          <w:numId w:val="8"/>
        </w:numPr>
        <w:jc w:val="both"/>
      </w:pPr>
      <w:r w:rsidRPr="0065288A">
        <w:t>Telefonní a e-mailový kontakt na Subjekt údajů pro účely jednání o uzavření nebo změně smlouvy mezi Subjektem údajů a Správcem a pro účely následného plnění práv a povinností z těchto smluv. Tyto údaje mohou být dále zpracovány za účelem uplatnění práv Správce vůči Subjektu údajů před podáním návrhu u příslušného orgánu veřejné moci.</w:t>
      </w:r>
    </w:p>
    <w:p w14:paraId="62719922" w14:textId="77777777" w:rsidR="00C347C6" w:rsidRPr="0065288A" w:rsidRDefault="00C347C6" w:rsidP="00C347C6">
      <w:pPr>
        <w:pStyle w:val="Odstavecseseznamem"/>
        <w:numPr>
          <w:ilvl w:val="1"/>
          <w:numId w:val="8"/>
        </w:numPr>
        <w:jc w:val="both"/>
      </w:pPr>
      <w:r w:rsidRPr="0065288A">
        <w:t>Číslo bankovního účtu Subjektu údajů pro účely plnění smlouvy mezi Subjektem údajů a Správcem, je-li mezi Subjektem údajů a Správcem sjednáno, že plnění bude poskytováno bezhotovostně ve prospěch účtu Subjektu údajů.</w:t>
      </w:r>
    </w:p>
    <w:p w14:paraId="3B0CA04B" w14:textId="77777777" w:rsidR="00C347C6" w:rsidRPr="0065288A" w:rsidRDefault="00C347C6" w:rsidP="00C347C6">
      <w:pPr>
        <w:pStyle w:val="Odstavecseseznamem"/>
        <w:numPr>
          <w:ilvl w:val="1"/>
          <w:numId w:val="8"/>
        </w:numPr>
        <w:jc w:val="both"/>
      </w:pPr>
      <w:r w:rsidRPr="0065288A">
        <w:t>Obchodní firma nebo jméno, dodatek ke jménu, sídlo, daňové identifikační číslo, má-li ho Subjekt údajů přiděleno, a to pro účely vystavení daňového dokladu.</w:t>
      </w:r>
    </w:p>
    <w:p w14:paraId="3F697C4A" w14:textId="77777777" w:rsidR="002439E0" w:rsidRPr="0065288A" w:rsidRDefault="00C347C6" w:rsidP="00C347C6">
      <w:pPr>
        <w:pStyle w:val="Odstavecseseznamem"/>
        <w:numPr>
          <w:ilvl w:val="1"/>
          <w:numId w:val="8"/>
        </w:numPr>
        <w:jc w:val="both"/>
      </w:pPr>
      <w:r w:rsidRPr="0065288A">
        <w:t xml:space="preserve">Kamerové záznamy a informace z nich plynoucí pro účely identifikace fyzických osob v souvislosti s jejich protiprávním jednáním v areálu Správce směřující proti oprávněným zájmům Správce. </w:t>
      </w:r>
    </w:p>
    <w:p w14:paraId="6E6E2925" w14:textId="47F8D77E" w:rsidR="00C347C6" w:rsidRPr="0065288A" w:rsidRDefault="002439E0" w:rsidP="002439E0">
      <w:pPr>
        <w:pStyle w:val="Odstavecseseznamem"/>
        <w:numPr>
          <w:ilvl w:val="1"/>
          <w:numId w:val="8"/>
        </w:numPr>
        <w:jc w:val="both"/>
      </w:pPr>
      <w:r w:rsidRPr="0065288A">
        <w:t>Jméno, příjmení, datum narození (</w:t>
      </w:r>
      <w:r w:rsidRPr="0065288A">
        <w:rPr>
          <w:rFonts w:cstheme="minorHAnsi"/>
        </w:rPr>
        <w:t>identifikační číslo v případě uživatele – fyzické osoby podnikající)</w:t>
      </w:r>
      <w:r w:rsidRPr="0065288A">
        <w:t xml:space="preserve">, místo trvalého pobytu (místo podnikání), doručovací nebo jiná kontaktní adresa, telefonní a e-mailový kontakt, </w:t>
      </w:r>
      <w:r w:rsidR="005A7A8B" w:rsidRPr="0065288A">
        <w:t xml:space="preserve">IP adresa, historie objednávek, </w:t>
      </w:r>
      <w:r w:rsidRPr="0065288A">
        <w:t>pro účely registrace uživatelského účtu</w:t>
      </w:r>
      <w:r w:rsidR="005A7A8B" w:rsidRPr="0065288A">
        <w:t xml:space="preserve"> a </w:t>
      </w:r>
      <w:r w:rsidRPr="0065288A">
        <w:t xml:space="preserve">nabídnutí </w:t>
      </w:r>
      <w:r w:rsidRPr="0065288A">
        <w:rPr>
          <w:rFonts w:cstheme="minorHAnsi"/>
        </w:rPr>
        <w:t>pohodlnějšího nákupního zážitku pro Subjekt údajů.</w:t>
      </w:r>
    </w:p>
    <w:p w14:paraId="15BF0EED" w14:textId="5C7D9D00" w:rsidR="00275C3F" w:rsidRPr="0065288A" w:rsidRDefault="005A7A8B" w:rsidP="00275C3F">
      <w:pPr>
        <w:pStyle w:val="Odstavecseseznamem"/>
        <w:numPr>
          <w:ilvl w:val="1"/>
          <w:numId w:val="8"/>
        </w:numPr>
        <w:jc w:val="both"/>
      </w:pPr>
      <w:r w:rsidRPr="0065288A">
        <w:lastRenderedPageBreak/>
        <w:t>Jméno, příjmení, IP adresa, e-mailová adresa</w:t>
      </w:r>
      <w:r w:rsidR="00B2369C" w:rsidRPr="0065288A">
        <w:t xml:space="preserve"> </w:t>
      </w:r>
      <w:r w:rsidRPr="0065288A">
        <w:t>pro marketingové účely, zejména zařazení do databáze pro zasílání online obchodních sdělení.</w:t>
      </w:r>
    </w:p>
    <w:p w14:paraId="5AEE1002" w14:textId="482DEC9C" w:rsidR="0065288A" w:rsidRPr="0065288A" w:rsidRDefault="0065288A" w:rsidP="00275C3F">
      <w:pPr>
        <w:pStyle w:val="Odstavecseseznamem"/>
        <w:numPr>
          <w:ilvl w:val="1"/>
          <w:numId w:val="8"/>
        </w:numPr>
        <w:jc w:val="both"/>
      </w:pPr>
      <w:commentRangeStart w:id="0"/>
      <w:proofErr w:type="spellStart"/>
      <w:r w:rsidRPr="0065288A">
        <w:t>Cookie</w:t>
      </w:r>
      <w:r>
        <w:t>s</w:t>
      </w:r>
      <w:proofErr w:type="spellEnd"/>
      <w:r w:rsidR="00430EFA">
        <w:t xml:space="preserve"> pro marketingové (např. </w:t>
      </w:r>
      <w:proofErr w:type="spellStart"/>
      <w:r w:rsidR="00430EFA">
        <w:t>retargeting</w:t>
      </w:r>
      <w:proofErr w:type="spellEnd"/>
      <w:r w:rsidR="00430EFA">
        <w:t>), analytické a výkonnostní účely</w:t>
      </w:r>
      <w:r>
        <w:t>.</w:t>
      </w:r>
      <w:commentRangeEnd w:id="0"/>
      <w:r w:rsidR="00C7448F">
        <w:rPr>
          <w:rStyle w:val="Odkaznakoment"/>
        </w:rPr>
        <w:commentReference w:id="0"/>
      </w:r>
    </w:p>
    <w:p w14:paraId="132D70B9" w14:textId="77777777" w:rsidR="00C347C6" w:rsidRPr="0065288A" w:rsidRDefault="00C347C6" w:rsidP="00C347C6">
      <w:pPr>
        <w:pStyle w:val="Odstavecseseznamem"/>
        <w:ind w:left="567"/>
        <w:jc w:val="both"/>
      </w:pPr>
    </w:p>
    <w:p w14:paraId="514A1B7C" w14:textId="77777777" w:rsidR="00C347C6" w:rsidRPr="0065288A" w:rsidRDefault="00C347C6" w:rsidP="00C347C6">
      <w:pPr>
        <w:pStyle w:val="Odstavecseseznamem"/>
        <w:numPr>
          <w:ilvl w:val="0"/>
          <w:numId w:val="8"/>
        </w:numPr>
        <w:ind w:left="284" w:hanging="284"/>
        <w:jc w:val="both"/>
        <w:rPr>
          <w:b/>
        </w:rPr>
      </w:pPr>
      <w:r w:rsidRPr="0065288A">
        <w:rPr>
          <w:b/>
        </w:rPr>
        <w:t>Právní základ pro jejich zpracování</w:t>
      </w:r>
    </w:p>
    <w:p w14:paraId="230D3951" w14:textId="77777777" w:rsidR="00C347C6" w:rsidRPr="0065288A" w:rsidRDefault="00C347C6" w:rsidP="00C347C6">
      <w:pPr>
        <w:pStyle w:val="Odstavecseseznamem"/>
        <w:numPr>
          <w:ilvl w:val="1"/>
          <w:numId w:val="8"/>
        </w:numPr>
        <w:jc w:val="both"/>
      </w:pPr>
      <w:r w:rsidRPr="0065288A">
        <w:t>Zpracování údajů uvedených v čl. 2, odst. 2.1., 2.2. a 2.3. tohoto dokumentu je založeno na čl. 6 odst. 1 písm. b) Nařízení. Důvodem poskytnutí osobních údajů Subjektem údajů Správci je identifikace smluvních stran nezbytná pro uzavření smlouvy a následného plnění (smluvní požadavek), což by bez poskytnutí těchto údajů nebylo možné. Neposkytnutí osobních údajů Subjektem údajů může mít za následek neuzavření smlouvy a neposkytnutí následného plnění. Zpracování údajů uvedených v čl. 2, odst. 2.1. a 2.2. tohoto dokumentu je taktéž založeno na čl. 6 odst. 1 písm. f) Nařízení.</w:t>
      </w:r>
    </w:p>
    <w:p w14:paraId="4D5CA706" w14:textId="77777777" w:rsidR="00C347C6" w:rsidRPr="0065288A" w:rsidRDefault="00C347C6" w:rsidP="00C347C6">
      <w:pPr>
        <w:pStyle w:val="Odstavecseseznamem"/>
        <w:numPr>
          <w:ilvl w:val="1"/>
          <w:numId w:val="8"/>
        </w:numPr>
        <w:jc w:val="both"/>
      </w:pPr>
      <w:r w:rsidRPr="0065288A">
        <w:t>Zpracování údajů uvedených v čl. 2, odst. 2.4. tohoto dokumentu je založeno na čl. 6 odst. 1 písm. c) Nařízení, když právní povinnost Správce vyplývá ze zák. č. 235/2004 Sb., o dani z přidané hodnoty, ve znění pozdějších předpisů. Jedná se tedy o zákonný požadavek a Subjekt údajů má povinnost poskytnout tyto údaje Správci.</w:t>
      </w:r>
    </w:p>
    <w:p w14:paraId="76807FC5" w14:textId="77777777" w:rsidR="00C347C6" w:rsidRPr="0065288A" w:rsidRDefault="00C347C6" w:rsidP="00C347C6">
      <w:pPr>
        <w:pStyle w:val="Odstavecseseznamem"/>
        <w:numPr>
          <w:ilvl w:val="1"/>
          <w:numId w:val="8"/>
        </w:numPr>
      </w:pPr>
      <w:r w:rsidRPr="0065288A">
        <w:t xml:space="preserve">Zpracování údajů uvedených v čl. 2, odst. </w:t>
      </w:r>
      <w:proofErr w:type="gramStart"/>
      <w:r w:rsidRPr="0065288A">
        <w:t>2.5. tohoto</w:t>
      </w:r>
      <w:proofErr w:type="gramEnd"/>
      <w:r w:rsidRPr="0065288A">
        <w:t xml:space="preserve"> dokumentu je založeno na čl. 6 odst. 1 písm. f) Nařízení.</w:t>
      </w:r>
    </w:p>
    <w:p w14:paraId="7ED2B159" w14:textId="6178708B" w:rsidR="005A7A8B" w:rsidRPr="0065288A" w:rsidRDefault="005A7A8B" w:rsidP="005A7A8B">
      <w:pPr>
        <w:pStyle w:val="Odstavecseseznamem"/>
        <w:numPr>
          <w:ilvl w:val="1"/>
          <w:numId w:val="8"/>
        </w:numPr>
      </w:pPr>
      <w:r w:rsidRPr="0065288A">
        <w:t>Zpracování úd</w:t>
      </w:r>
      <w:r w:rsidR="009351C0" w:rsidRPr="0065288A">
        <w:t xml:space="preserve">ajů uvedených v čl. 2, odst. </w:t>
      </w:r>
      <w:proofErr w:type="gramStart"/>
      <w:r w:rsidR="009351C0" w:rsidRPr="0065288A">
        <w:t>2.6</w:t>
      </w:r>
      <w:proofErr w:type="gramEnd"/>
      <w:r w:rsidRPr="0065288A">
        <w:t>.</w:t>
      </w:r>
      <w:r w:rsidR="009351C0" w:rsidRPr="0065288A">
        <w:t xml:space="preserve"> a 2.7.</w:t>
      </w:r>
      <w:r w:rsidRPr="0065288A">
        <w:t xml:space="preserve"> tohoto dokumentu je z</w:t>
      </w:r>
      <w:r w:rsidR="009351C0" w:rsidRPr="0065288A">
        <w:t>aloženo na čl. 6 odst. 1 písm. a) Nařízení, tj. na souhlasu Subjektu údajů.</w:t>
      </w:r>
    </w:p>
    <w:p w14:paraId="6D03B91D" w14:textId="4CC9458C" w:rsidR="005676BC" w:rsidRPr="0065288A" w:rsidRDefault="005676BC" w:rsidP="0065288A">
      <w:pPr>
        <w:pStyle w:val="Odstavecseseznamem"/>
        <w:numPr>
          <w:ilvl w:val="1"/>
          <w:numId w:val="8"/>
        </w:numPr>
        <w:jc w:val="both"/>
      </w:pPr>
      <w:r w:rsidRPr="0065288A">
        <w:t xml:space="preserve">Zpracování </w:t>
      </w:r>
      <w:r w:rsidR="0065288A">
        <w:t>údajů</w:t>
      </w:r>
      <w:r w:rsidRPr="0065288A">
        <w:t xml:space="preserve"> uvedených v čl. 2, odst. </w:t>
      </w:r>
      <w:proofErr w:type="gramStart"/>
      <w:r w:rsidRPr="0065288A">
        <w:t>2.8. tohoto</w:t>
      </w:r>
      <w:proofErr w:type="gramEnd"/>
      <w:r w:rsidRPr="0065288A">
        <w:t xml:space="preserve"> dokumentu </w:t>
      </w:r>
      <w:r w:rsidR="0065288A">
        <w:t xml:space="preserve">pro marketingové (např. </w:t>
      </w:r>
      <w:proofErr w:type="spellStart"/>
      <w:r w:rsidR="0065288A">
        <w:t>retargeting</w:t>
      </w:r>
      <w:proofErr w:type="spellEnd"/>
      <w:r w:rsidR="0065288A">
        <w:t xml:space="preserve">), analytické a výkonnostní účely </w:t>
      </w:r>
      <w:r w:rsidRPr="0065288A">
        <w:t xml:space="preserve">je založeno na čl. 6 odst. 1 písm. a) Nařízení, </w:t>
      </w:r>
      <w:r w:rsidR="0065288A" w:rsidRPr="0065288A">
        <w:t>tj. na souhlasu Subjektu údajů.</w:t>
      </w:r>
      <w:r w:rsidR="0065288A">
        <w:t xml:space="preserve"> Zpracování údajů </w:t>
      </w:r>
      <w:r w:rsidR="0065288A" w:rsidRPr="0065288A">
        <w:t xml:space="preserve">uvedených v čl. 2, odst. </w:t>
      </w:r>
      <w:proofErr w:type="gramStart"/>
      <w:r w:rsidR="0065288A" w:rsidRPr="0065288A">
        <w:t>2.8. tohoto</w:t>
      </w:r>
      <w:proofErr w:type="gramEnd"/>
      <w:r w:rsidR="0065288A" w:rsidRPr="0065288A">
        <w:t xml:space="preserve"> dokumentu</w:t>
      </w:r>
      <w:r w:rsidR="0065288A">
        <w:t xml:space="preserve"> pro funkční účely</w:t>
      </w:r>
      <w:r w:rsidR="0065288A" w:rsidRPr="0065288A">
        <w:t xml:space="preserve"> je založeno na čl. 6 odst. 1 písm. f) Nařízení.</w:t>
      </w:r>
    </w:p>
    <w:p w14:paraId="3AB2ACAA" w14:textId="77777777" w:rsidR="00C347C6" w:rsidRPr="0065288A" w:rsidRDefault="00C347C6" w:rsidP="00C347C6">
      <w:pPr>
        <w:pStyle w:val="Odstavecseseznamem"/>
        <w:ind w:left="851"/>
        <w:rPr>
          <w:b/>
        </w:rPr>
      </w:pPr>
    </w:p>
    <w:p w14:paraId="7396D896" w14:textId="77777777" w:rsidR="00C347C6" w:rsidRPr="0065288A" w:rsidRDefault="00C347C6" w:rsidP="00C347C6">
      <w:pPr>
        <w:pStyle w:val="Odstavecseseznamem"/>
        <w:numPr>
          <w:ilvl w:val="0"/>
          <w:numId w:val="8"/>
        </w:numPr>
        <w:ind w:left="284" w:hanging="284"/>
        <w:jc w:val="both"/>
        <w:rPr>
          <w:b/>
        </w:rPr>
      </w:pPr>
      <w:r w:rsidRPr="0065288A">
        <w:rPr>
          <w:b/>
        </w:rPr>
        <w:t xml:space="preserve">Oprávněné zájmy Správce v případě zpracování údajů uvedených v čl. 2 odst. </w:t>
      </w:r>
      <w:proofErr w:type="gramStart"/>
      <w:r w:rsidRPr="0065288A">
        <w:rPr>
          <w:b/>
        </w:rPr>
        <w:t>2.1</w:t>
      </w:r>
      <w:proofErr w:type="gramEnd"/>
      <w:r w:rsidRPr="0065288A">
        <w:rPr>
          <w:b/>
        </w:rPr>
        <w:t>., 2.2. a 2.5. tohoto dokumentu</w:t>
      </w:r>
    </w:p>
    <w:p w14:paraId="7CFFE2BB" w14:textId="77777777" w:rsidR="00C347C6" w:rsidRPr="0065288A" w:rsidRDefault="00C347C6" w:rsidP="00C347C6">
      <w:pPr>
        <w:pStyle w:val="Odstavecseseznamem"/>
        <w:numPr>
          <w:ilvl w:val="1"/>
          <w:numId w:val="8"/>
        </w:numPr>
        <w:jc w:val="both"/>
      </w:pPr>
      <w:r w:rsidRPr="0065288A">
        <w:t xml:space="preserve">Oprávněným zájmem Správce v případě zpracování údajů uvedených v čl. 2 odst. 2.1. a 2.2. tohoto dokumentu je zájem Správce na ochraně svého majetku, když neplnění závazků, případně neřádné plnění závazků ze strany Subjektu údajů se může negativně projevit v majetkové sféře Správce. </w:t>
      </w:r>
    </w:p>
    <w:p w14:paraId="7FAA2407" w14:textId="77777777" w:rsidR="00C347C6" w:rsidRDefault="00C347C6" w:rsidP="00C347C6">
      <w:pPr>
        <w:pStyle w:val="Odstavecseseznamem"/>
        <w:numPr>
          <w:ilvl w:val="1"/>
          <w:numId w:val="8"/>
        </w:numPr>
        <w:jc w:val="both"/>
      </w:pPr>
      <w:r w:rsidRPr="0065288A">
        <w:t>Oprávněným zájmem Správce v případě zpracování údajů uvedených v čl. 2 odst. 2.5. tohoto dokumentu je zájem Správce na ochraně svého majetku, případně zdraví osob nacházejících se v areálu Správce na adrese Zlín, tř. Tomáše Bati 283, PSČ 76112.</w:t>
      </w:r>
    </w:p>
    <w:p w14:paraId="2CE10A69" w14:textId="2EC44DBE" w:rsidR="0065288A" w:rsidRPr="0065288A" w:rsidRDefault="0065288A" w:rsidP="00C347C6">
      <w:pPr>
        <w:pStyle w:val="Odstavecseseznamem"/>
        <w:numPr>
          <w:ilvl w:val="1"/>
          <w:numId w:val="8"/>
        </w:numPr>
        <w:jc w:val="both"/>
      </w:pPr>
      <w:r>
        <w:t xml:space="preserve">Oprávněným zájmem v </w:t>
      </w:r>
      <w:r w:rsidRPr="0065288A">
        <w:t xml:space="preserve">případě zpracování údajů uvedených v čl. 2 odst. </w:t>
      </w:r>
      <w:proofErr w:type="gramStart"/>
      <w:r w:rsidRPr="0065288A">
        <w:t>2.</w:t>
      </w:r>
      <w:r>
        <w:t>8</w:t>
      </w:r>
      <w:r w:rsidRPr="0065288A">
        <w:t>. tohoto</w:t>
      </w:r>
      <w:proofErr w:type="gramEnd"/>
      <w:r w:rsidRPr="0065288A">
        <w:t xml:space="preserve"> dokumentu</w:t>
      </w:r>
      <w:r>
        <w:t xml:space="preserve"> pro funkční účely je zajištění řádného fungování webových stránek Správce, případně zlepšení fungování webových stránek pro Subjekt údajů.  </w:t>
      </w:r>
    </w:p>
    <w:p w14:paraId="3D3529BD" w14:textId="77777777" w:rsidR="00C347C6" w:rsidRPr="0065288A" w:rsidRDefault="00C347C6" w:rsidP="00C347C6">
      <w:pPr>
        <w:pStyle w:val="Odstavecseseznamem"/>
        <w:ind w:left="284"/>
        <w:jc w:val="both"/>
        <w:rPr>
          <w:b/>
        </w:rPr>
      </w:pPr>
    </w:p>
    <w:p w14:paraId="3B8F019D" w14:textId="77777777" w:rsidR="00C347C6" w:rsidRPr="0065288A" w:rsidRDefault="00C347C6" w:rsidP="00C347C6">
      <w:pPr>
        <w:pStyle w:val="Odstavecseseznamem"/>
        <w:numPr>
          <w:ilvl w:val="0"/>
          <w:numId w:val="8"/>
        </w:numPr>
        <w:ind w:left="284" w:hanging="284"/>
        <w:jc w:val="both"/>
        <w:rPr>
          <w:b/>
        </w:rPr>
      </w:pPr>
      <w:r w:rsidRPr="0065288A">
        <w:rPr>
          <w:b/>
        </w:rPr>
        <w:t>Příjemci nebo kategorie příjemců osobních údajů včetně případných zpracovatelů</w:t>
      </w:r>
    </w:p>
    <w:p w14:paraId="783DC896" w14:textId="77777777" w:rsidR="00C347C6" w:rsidRPr="0065288A" w:rsidRDefault="00C347C6" w:rsidP="00C347C6">
      <w:pPr>
        <w:pStyle w:val="Odstavecseseznamem"/>
        <w:numPr>
          <w:ilvl w:val="1"/>
          <w:numId w:val="8"/>
        </w:numPr>
        <w:jc w:val="both"/>
      </w:pPr>
      <w:r w:rsidRPr="0065288A">
        <w:rPr>
          <w:rFonts w:cstheme="minorHAnsi"/>
        </w:rPr>
        <w:t>Orgány veřejné moci, když orgány veřejné moci, které mohou získávat osobní údaje v rámci zvláštního šetření v souladu s právem členského státu, se za příjemce nepovažují.</w:t>
      </w:r>
    </w:p>
    <w:p w14:paraId="7545198D" w14:textId="77777777" w:rsidR="00C347C6" w:rsidRPr="0065288A" w:rsidRDefault="00C347C6" w:rsidP="00C347C6">
      <w:pPr>
        <w:pStyle w:val="Odstavecseseznamem"/>
        <w:numPr>
          <w:ilvl w:val="1"/>
          <w:numId w:val="8"/>
        </w:numPr>
        <w:jc w:val="both"/>
      </w:pPr>
      <w:r w:rsidRPr="0065288A">
        <w:t>Správcovi dodavatelé za předpokladu, že se budou podílet na plnění pro Subjekt údajů, včetně dodavatelů, kteří se budou poskytovat službu spočívající v přepravě věci, která byla předmětem smluvního vztahu.</w:t>
      </w:r>
    </w:p>
    <w:p w14:paraId="76F22830" w14:textId="77777777" w:rsidR="00C347C6" w:rsidRPr="0065288A" w:rsidRDefault="00C347C6" w:rsidP="00C347C6">
      <w:pPr>
        <w:pStyle w:val="Odstavecseseznamem"/>
        <w:numPr>
          <w:ilvl w:val="1"/>
          <w:numId w:val="8"/>
        </w:numPr>
        <w:jc w:val="both"/>
      </w:pPr>
      <w:r w:rsidRPr="0065288A">
        <w:lastRenderedPageBreak/>
        <w:t xml:space="preserve">Další Správcovi dodavatelé, kterými jsou zejména poskytovatelé IT služeb, poskytovatelé archivačních služeb, advokáti, účetní, daňoví poradci atd. </w:t>
      </w:r>
    </w:p>
    <w:p w14:paraId="42FC9DEB" w14:textId="77777777" w:rsidR="00C347C6" w:rsidRPr="0065288A" w:rsidRDefault="00C347C6" w:rsidP="00C347C6">
      <w:pPr>
        <w:pStyle w:val="Odstavecseseznamem"/>
        <w:ind w:left="284"/>
        <w:jc w:val="both"/>
        <w:rPr>
          <w:b/>
        </w:rPr>
      </w:pPr>
    </w:p>
    <w:p w14:paraId="70430A2C" w14:textId="77777777" w:rsidR="00C347C6" w:rsidRPr="0065288A" w:rsidRDefault="00C347C6" w:rsidP="00C347C6">
      <w:pPr>
        <w:pStyle w:val="Odstavecseseznamem"/>
        <w:numPr>
          <w:ilvl w:val="0"/>
          <w:numId w:val="8"/>
        </w:numPr>
        <w:ind w:left="284" w:hanging="284"/>
        <w:jc w:val="both"/>
        <w:rPr>
          <w:b/>
        </w:rPr>
      </w:pPr>
      <w:r w:rsidRPr="0065288A">
        <w:rPr>
          <w:b/>
        </w:rPr>
        <w:t>Doba, po kterou budou osobní údaje uloženy, nebo není-li ji možné určit, kritéria použitá pro stanovení této doby</w:t>
      </w:r>
    </w:p>
    <w:p w14:paraId="56EA36F7" w14:textId="77777777" w:rsidR="00C347C6" w:rsidRPr="0065288A" w:rsidRDefault="00C347C6" w:rsidP="00C347C6">
      <w:pPr>
        <w:pStyle w:val="Odstavecseseznamem"/>
        <w:numPr>
          <w:ilvl w:val="1"/>
          <w:numId w:val="8"/>
        </w:numPr>
        <w:jc w:val="both"/>
      </w:pPr>
      <w:r w:rsidRPr="0065288A">
        <w:t xml:space="preserve">Všechny osobní údaje jsou uloženy Správcem pouze po dobu ne delší, než je </w:t>
      </w:r>
      <w:r w:rsidRPr="0065288A">
        <w:rPr>
          <w:rStyle w:val="highlight"/>
        </w:rPr>
        <w:t>nezbytn</w:t>
      </w:r>
      <w:r w:rsidRPr="0065288A">
        <w:t>é pro účely, pro které jsou zpracovány.</w:t>
      </w:r>
    </w:p>
    <w:p w14:paraId="724B7AAB" w14:textId="77777777" w:rsidR="00C347C6" w:rsidRPr="0065288A" w:rsidRDefault="00C347C6" w:rsidP="00C347C6">
      <w:pPr>
        <w:pStyle w:val="Odstavecseseznamem"/>
        <w:numPr>
          <w:ilvl w:val="1"/>
          <w:numId w:val="8"/>
        </w:numPr>
        <w:jc w:val="both"/>
      </w:pPr>
      <w:r w:rsidRPr="0065288A">
        <w:t>V případě osobních údajů potřebných pro uplatnění nebo bránění práv Správce vůči Subjektu údajů, u nichž jiný právní předpis nestanoví jejich minimální dobu uložení, budou osobní údaje uloženy po celou dobu trvání smluvního vztahu mezi ním a Subjektem údajů a dále po dobu 3 let ode dne zániku smluvního vztahu mezi nimi, a to s ohledem na délku zákonné lhůty promlčení.</w:t>
      </w:r>
    </w:p>
    <w:p w14:paraId="54ADE343" w14:textId="77777777" w:rsidR="00C347C6" w:rsidRPr="0065288A" w:rsidRDefault="00C347C6" w:rsidP="00C347C6">
      <w:pPr>
        <w:pStyle w:val="Odstavecseseznamem"/>
        <w:numPr>
          <w:ilvl w:val="1"/>
          <w:numId w:val="8"/>
        </w:numPr>
        <w:jc w:val="both"/>
      </w:pPr>
      <w:r w:rsidRPr="0065288A">
        <w:t>Daňové doklady se podle § 35 zák. č. 235/2004 Sb., o dani z přidané hodnoty, ve znění pozdějších předpisů, uchovávají po dobu 10 let od konce zdaňovacího období, ve kterém se plnění uskutečnilo.</w:t>
      </w:r>
    </w:p>
    <w:p w14:paraId="2DF465F8" w14:textId="77777777" w:rsidR="00C347C6" w:rsidRPr="0065288A" w:rsidRDefault="00C347C6" w:rsidP="00C347C6">
      <w:pPr>
        <w:pStyle w:val="Odstavecseseznamem"/>
        <w:numPr>
          <w:ilvl w:val="1"/>
          <w:numId w:val="8"/>
        </w:numPr>
        <w:jc w:val="both"/>
      </w:pPr>
      <w:r w:rsidRPr="0065288A">
        <w:t>Dle § 31 zák. č. 563/1991 Sb., o účetnictví, ve znění pozdějších předpisů, se pro účely vedení účetnictví účetní závěrka a výroční zpráva uschová po dobu 10 let počínajících koncem účetního období, kterého se týkají, účetní doklady, účetní knihy, odpisové plány, inventurní soupisy, účtový rozvrh, přehledy po dobu 5 let počínajících koncem účetního období, kterého se týkají, účetní záznamy, kterými účetní jednotky dokládají vedení účetnictví, po dobu 5 let počínajících koncem účetního období, kterého se týkají.</w:t>
      </w:r>
    </w:p>
    <w:p w14:paraId="13F8B2C3" w14:textId="77777777" w:rsidR="00C347C6" w:rsidRPr="0065288A" w:rsidRDefault="00C347C6" w:rsidP="00C347C6">
      <w:pPr>
        <w:pStyle w:val="Odstavecseseznamem"/>
        <w:numPr>
          <w:ilvl w:val="1"/>
          <w:numId w:val="8"/>
        </w:numPr>
        <w:jc w:val="both"/>
      </w:pPr>
      <w:r w:rsidRPr="0065288A">
        <w:t>Pokud záruční lhůta nebo reklamační řízení je delší než lhůta podle předchozího odstavce, uschovává Správce doklady a jiné účetní záznamy po dobu, po kterou tato lhůta běží nebo toto řízení trvá; pokud se účetní záznam vztahuje k nezaplacené pohledávce či nesplněnému závazku ve lhůtě podle předchozího odstavce, uschovává účetní jednotka tento účetní záznam do konce prvního účetního období následujícího po účetním období, v němž došlo k zaplacení pohledávky nebo ke splnění závazku.</w:t>
      </w:r>
    </w:p>
    <w:p w14:paraId="7B553949" w14:textId="77777777" w:rsidR="009351C0" w:rsidRPr="0065288A" w:rsidRDefault="00C347C6" w:rsidP="00C347C6">
      <w:pPr>
        <w:pStyle w:val="Odstavecseseznamem"/>
        <w:numPr>
          <w:ilvl w:val="1"/>
          <w:numId w:val="8"/>
        </w:numPr>
        <w:jc w:val="both"/>
      </w:pPr>
      <w:r w:rsidRPr="0065288A">
        <w:t xml:space="preserve">Údaje uvedené v čl. 2 odst. </w:t>
      </w:r>
      <w:proofErr w:type="gramStart"/>
      <w:r w:rsidRPr="0065288A">
        <w:t>2.5. tohoto</w:t>
      </w:r>
      <w:proofErr w:type="gramEnd"/>
      <w:r w:rsidRPr="0065288A">
        <w:t xml:space="preserve"> dokumentu jsou uloženy maximálně po dobu 7 dnů ode dne jejich pořízení, není-li záznam vyžadován pro vyšetřování přestupku, trestného činu, pracovního úrazu nebo z jiných takto významných důvodů.</w:t>
      </w:r>
    </w:p>
    <w:p w14:paraId="48CFB813" w14:textId="5E611A02" w:rsidR="009351C0" w:rsidRPr="0065288A" w:rsidRDefault="009351C0" w:rsidP="009351C0">
      <w:pPr>
        <w:pStyle w:val="Odstavecseseznamem"/>
        <w:numPr>
          <w:ilvl w:val="1"/>
          <w:numId w:val="8"/>
        </w:numPr>
        <w:jc w:val="both"/>
      </w:pPr>
      <w:r w:rsidRPr="0065288A">
        <w:t xml:space="preserve">Údaje </w:t>
      </w:r>
      <w:r w:rsidR="00173F24">
        <w:t xml:space="preserve">uvedené v čl. 2 odst. </w:t>
      </w:r>
      <w:proofErr w:type="gramStart"/>
      <w:r w:rsidR="00173F24">
        <w:t>2.6</w:t>
      </w:r>
      <w:proofErr w:type="gramEnd"/>
      <w:r w:rsidR="00173F24">
        <w:t xml:space="preserve">., </w:t>
      </w:r>
      <w:r w:rsidRPr="0065288A">
        <w:t>2.7</w:t>
      </w:r>
      <w:r w:rsidR="00173F24">
        <w:t>. a 2.8.</w:t>
      </w:r>
      <w:r w:rsidRPr="0065288A">
        <w:t xml:space="preserve"> tohoto dokumentu, které jsou zpracovávány na základě souhlasu Subjektu údajů, jsou uloženy maximálně po dobu trvání souhlasu Subjektu údajů. To neplatí, pokud </w:t>
      </w:r>
      <w:r w:rsidR="00CF40D1" w:rsidRPr="0065288A">
        <w:t xml:space="preserve">jsou tyto údaje </w:t>
      </w:r>
      <w:r w:rsidRPr="0065288A">
        <w:t xml:space="preserve">zpracovávány i </w:t>
      </w:r>
      <w:r w:rsidR="00CF40D1" w:rsidRPr="0065288A">
        <w:t xml:space="preserve">na </w:t>
      </w:r>
      <w:r w:rsidRPr="0065288A">
        <w:t>zákla</w:t>
      </w:r>
      <w:r w:rsidR="00CF40D1" w:rsidRPr="0065288A">
        <w:t>dě jiného zákonného důvodu</w:t>
      </w:r>
      <w:r w:rsidRPr="0065288A">
        <w:t xml:space="preserve">. </w:t>
      </w:r>
    </w:p>
    <w:p w14:paraId="4D0610B2" w14:textId="1DB3935B" w:rsidR="00C347C6" w:rsidRPr="0065288A" w:rsidRDefault="00C347C6" w:rsidP="00CF40D1">
      <w:pPr>
        <w:pStyle w:val="Odstavecseseznamem"/>
        <w:ind w:left="851"/>
        <w:jc w:val="both"/>
      </w:pPr>
      <w:r w:rsidRPr="0065288A">
        <w:t xml:space="preserve"> </w:t>
      </w:r>
    </w:p>
    <w:p w14:paraId="7CBB6662" w14:textId="77777777" w:rsidR="00C347C6" w:rsidRPr="0065288A" w:rsidRDefault="00C347C6" w:rsidP="00C347C6">
      <w:pPr>
        <w:pStyle w:val="Odstavecseseznamem"/>
        <w:numPr>
          <w:ilvl w:val="0"/>
          <w:numId w:val="8"/>
        </w:numPr>
        <w:jc w:val="both"/>
        <w:rPr>
          <w:b/>
        </w:rPr>
      </w:pPr>
      <w:r w:rsidRPr="0065288A">
        <w:rPr>
          <w:b/>
        </w:rPr>
        <w:t>Další informace</w:t>
      </w:r>
    </w:p>
    <w:p w14:paraId="3C53C91E" w14:textId="77777777" w:rsidR="00C347C6" w:rsidRPr="0065288A" w:rsidRDefault="00C347C6" w:rsidP="00C347C6">
      <w:pPr>
        <w:pStyle w:val="Odstavecseseznamem"/>
        <w:numPr>
          <w:ilvl w:val="1"/>
          <w:numId w:val="8"/>
        </w:numPr>
        <w:jc w:val="both"/>
      </w:pPr>
      <w:r w:rsidRPr="0065288A">
        <w:t>Správce nemá úmysl předat osobní údaje do třetí země nebo mezinárodní organizaci.</w:t>
      </w:r>
    </w:p>
    <w:p w14:paraId="75576620" w14:textId="77777777" w:rsidR="00C347C6" w:rsidRPr="0065288A" w:rsidRDefault="00C347C6" w:rsidP="00C347C6">
      <w:pPr>
        <w:pStyle w:val="Odstavecseseznamem"/>
        <w:numPr>
          <w:ilvl w:val="1"/>
          <w:numId w:val="8"/>
        </w:numPr>
        <w:jc w:val="both"/>
      </w:pPr>
      <w:r w:rsidRPr="0065288A">
        <w:t>V rámci zpracovávání osobních údajů Správcem nedochází k automatizovanému rozhodování, včetně profilování, uvedenému v čl. 22 odst. 1 a 4 Nařízení.</w:t>
      </w:r>
    </w:p>
    <w:p w14:paraId="34F5DED9" w14:textId="77777777" w:rsidR="00C347C6" w:rsidRPr="0065288A" w:rsidRDefault="00C347C6" w:rsidP="00C347C6">
      <w:pPr>
        <w:pStyle w:val="Odstavecseseznamem"/>
        <w:ind w:left="284"/>
        <w:jc w:val="both"/>
        <w:rPr>
          <w:b/>
        </w:rPr>
      </w:pPr>
    </w:p>
    <w:p w14:paraId="5773032C" w14:textId="77777777" w:rsidR="00C347C6" w:rsidRPr="0065288A" w:rsidRDefault="00C347C6" w:rsidP="00C347C6">
      <w:pPr>
        <w:pStyle w:val="Odstavecseseznamem"/>
        <w:numPr>
          <w:ilvl w:val="0"/>
          <w:numId w:val="8"/>
        </w:numPr>
        <w:ind w:left="284" w:hanging="284"/>
        <w:jc w:val="both"/>
        <w:rPr>
          <w:b/>
        </w:rPr>
      </w:pPr>
      <w:r w:rsidRPr="0065288A">
        <w:rPr>
          <w:b/>
        </w:rPr>
        <w:t>Práva Subjektu údajů</w:t>
      </w:r>
    </w:p>
    <w:p w14:paraId="724D8EBD" w14:textId="77777777" w:rsidR="00C347C6" w:rsidRPr="0065288A" w:rsidRDefault="00C347C6" w:rsidP="00C347C6">
      <w:pPr>
        <w:pStyle w:val="Odstavecseseznamem"/>
        <w:numPr>
          <w:ilvl w:val="1"/>
          <w:numId w:val="8"/>
        </w:numPr>
        <w:jc w:val="both"/>
      </w:pPr>
      <w:r w:rsidRPr="0065288A">
        <w:t>Subjekt údajů má právo za podmínek uvedených v Nařízení požadovat od Správce přístup k osobním údajům týkajícím se subjektu údajů, viz čl. 15 Nařízení, jejich opravu, viz čl. 16 Nařízení, nebo výmaz, viz čl. 17 Nařízení, popřípadě omezení zpracování, viz čl. 18 Nařízení, a vznést námitku proti zpracování, viz čl. 21 Nařízení, jakož i práva na přenositelnost údajů, viz čl. 20 Nařízení.</w:t>
      </w:r>
    </w:p>
    <w:p w14:paraId="2469EE1C" w14:textId="77777777" w:rsidR="00C347C6" w:rsidRPr="0065288A" w:rsidRDefault="00C347C6" w:rsidP="00C347C6">
      <w:pPr>
        <w:pStyle w:val="Odstavecseseznamem"/>
        <w:numPr>
          <w:ilvl w:val="1"/>
          <w:numId w:val="8"/>
        </w:numPr>
        <w:jc w:val="both"/>
      </w:pPr>
      <w:r w:rsidRPr="0065288A">
        <w:lastRenderedPageBreak/>
        <w:t xml:space="preserve">Subjekt údajů má právo podat stížnost u dozorového úřadu, kterým je Úřad pro ochranu osobních údajů se sídlem Pplk. Sochora 727/27, 170 00 Praha 7 Holešovice </w:t>
      </w:r>
      <w:hyperlink r:id="rId11" w:history="1">
        <w:r w:rsidRPr="0065288A">
          <w:rPr>
            <w:rStyle w:val="Hypertextovodkaz"/>
          </w:rPr>
          <w:t>https://www.uoou.cz</w:t>
        </w:r>
      </w:hyperlink>
      <w:r w:rsidRPr="0065288A">
        <w:t>, viz čl. 77 Nařízení, když s tímto je úzce spojeno i právo na účinnou soudní ochranu vůči dozorovému úřadu, viz čl. 78 Nařízení, a právo na účinnou soudní ochranu vůči správci nebo zpracovateli, viz čl. 79 Nařízení.</w:t>
      </w:r>
    </w:p>
    <w:p w14:paraId="0EE06EFC" w14:textId="77777777" w:rsidR="00C347C6" w:rsidRDefault="00C347C6" w:rsidP="00C347C6">
      <w:pPr>
        <w:pStyle w:val="Odstavecseseznamem"/>
        <w:numPr>
          <w:ilvl w:val="1"/>
          <w:numId w:val="8"/>
        </w:numPr>
        <w:jc w:val="both"/>
      </w:pPr>
      <w:r w:rsidRPr="0065288A">
        <w:t>Subjekt údajů má dále právo na náhradu hmotné i nehmotné újmy utrpěné v důsledku porušení tohoto Nařízení, kterou může uplatnit u příslušného soudu, viz čl. 82 Nařízení.</w:t>
      </w:r>
    </w:p>
    <w:p w14:paraId="0C0AFB7C" w14:textId="18AC8DBC" w:rsidR="00897F2F" w:rsidRPr="0065288A" w:rsidRDefault="00897F2F" w:rsidP="00C347C6">
      <w:pPr>
        <w:pStyle w:val="Odstavecseseznamem"/>
        <w:numPr>
          <w:ilvl w:val="1"/>
          <w:numId w:val="8"/>
        </w:numPr>
        <w:jc w:val="both"/>
      </w:pPr>
      <w:r>
        <w:t xml:space="preserve">Subjekt údajů, jehož údaje jsou zpracovávány na základě jeho souhlasu, má dle čl. 7 odst. 3 Nařízení právo kdykoliv svůj souhlas odvolat. </w:t>
      </w:r>
      <w:bookmarkStart w:id="1" w:name="_GoBack"/>
      <w:bookmarkEnd w:id="1"/>
    </w:p>
    <w:p w14:paraId="530E5F9C" w14:textId="77777777" w:rsidR="00C347C6" w:rsidRPr="0065288A" w:rsidRDefault="00C347C6" w:rsidP="00C347C6">
      <w:pPr>
        <w:pStyle w:val="Odstavecseseznamem"/>
        <w:numPr>
          <w:ilvl w:val="1"/>
          <w:numId w:val="8"/>
        </w:numPr>
        <w:jc w:val="both"/>
      </w:pPr>
      <w:r w:rsidRPr="0065288A">
        <w:t>Práva subjektu údajů, stejně jako práva a povinnost správce údajů, jsou podrobněji upraveny v Nařízení a Zákoně.</w:t>
      </w:r>
    </w:p>
    <w:p w14:paraId="6976C800" w14:textId="77777777" w:rsidR="00C347C6" w:rsidRDefault="00C347C6" w:rsidP="00C347C6">
      <w:pPr>
        <w:contextualSpacing/>
        <w:jc w:val="both"/>
      </w:pPr>
    </w:p>
    <w:p w14:paraId="5A5A834E" w14:textId="77777777" w:rsidR="00C347C6" w:rsidRPr="00FB0BE5" w:rsidRDefault="00C347C6" w:rsidP="00275C3F">
      <w:pPr>
        <w:ind w:firstLine="5387"/>
        <w:contextualSpacing/>
        <w:jc w:val="right"/>
        <w:rPr>
          <w:b/>
        </w:rPr>
      </w:pPr>
    </w:p>
    <w:p w14:paraId="755D3B2F" w14:textId="327C0E90" w:rsidR="00320E32" w:rsidRPr="007C1D17" w:rsidRDefault="00320E32" w:rsidP="007C1D17"/>
    <w:sectPr w:rsidR="00320E32" w:rsidRPr="007C1D17" w:rsidSect="00BE0B72">
      <w:headerReference w:type="even" r:id="rId12"/>
      <w:headerReference w:type="default" r:id="rId13"/>
      <w:footerReference w:type="even" r:id="rId14"/>
      <w:footerReference w:type="default" r:id="rId15"/>
      <w:headerReference w:type="first" r:id="rId16"/>
      <w:footerReference w:type="first" r:id="rId17"/>
      <w:pgSz w:w="11906" w:h="16838"/>
      <w:pgMar w:top="1417" w:right="991"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er" w:date="2020-07-15T10:23:00Z" w:initials="S">
    <w:p w14:paraId="13624062" w14:textId="36C961D5" w:rsidR="00C7448F" w:rsidRDefault="00C7448F">
      <w:pPr>
        <w:pStyle w:val="Textkomente"/>
      </w:pPr>
      <w:r>
        <w:rPr>
          <w:rStyle w:val="Odkaznakoment"/>
        </w:rPr>
        <w:annotationRef/>
      </w:r>
      <w:proofErr w:type="spellStart"/>
      <w:r>
        <w:t>Cookies</w:t>
      </w:r>
      <w:proofErr w:type="spellEnd"/>
      <w:r>
        <w:t xml:space="preserve"> může být i osobním údajem, a to za předpokladu, že tento údaj bude přiřaditelný ke konkrétní osobě, např. konkrétnímu uživatelskému účtu. V případě, že budou </w:t>
      </w:r>
      <w:proofErr w:type="spellStart"/>
      <w:r>
        <w:t>cookies</w:t>
      </w:r>
      <w:proofErr w:type="spellEnd"/>
      <w:r>
        <w:t xml:space="preserve"> anonymní, není zapotřebí je řešit z hlediska ochrany osobních údajů, ale pouze v rámci </w:t>
      </w:r>
      <w:proofErr w:type="spellStart"/>
      <w:r>
        <w:t>ePrivacy</w:t>
      </w:r>
      <w:proofErr w:type="spellEnd"/>
      <w:r w:rsidR="00055B23">
        <w:t xml:space="preserve">, viz zásady používání souborů </w:t>
      </w:r>
      <w:proofErr w:type="spellStart"/>
      <w:r w:rsidR="00055B23">
        <w:t>cookies</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6B0EF" w14:textId="77777777" w:rsidR="00657AC6" w:rsidRDefault="00657AC6" w:rsidP="003D4A5A">
      <w:pPr>
        <w:spacing w:after="0" w:line="240" w:lineRule="auto"/>
      </w:pPr>
      <w:r>
        <w:separator/>
      </w:r>
    </w:p>
  </w:endnote>
  <w:endnote w:type="continuationSeparator" w:id="0">
    <w:p w14:paraId="4F741C35" w14:textId="77777777" w:rsidR="00657AC6" w:rsidRDefault="00657AC6" w:rsidP="003D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EB4C" w14:textId="77777777" w:rsidR="00C347C6" w:rsidRDefault="00C347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2AAA" w14:textId="77777777" w:rsidR="00C347C6" w:rsidRPr="0077509B" w:rsidRDefault="00C347C6" w:rsidP="00C347C6">
    <w:pPr>
      <w:pStyle w:val="Zpat"/>
      <w:ind w:left="-284"/>
      <w:rPr>
        <w:rFonts w:ascii="Arial" w:hAnsi="Arial" w:cs="Arial"/>
        <w:color w:val="662B77"/>
        <w:sz w:val="16"/>
      </w:rPr>
    </w:pPr>
    <w:r w:rsidRPr="00930B35">
      <w:rPr>
        <w:rFonts w:ascii="Arial" w:hAnsi="Arial" w:cs="Arial"/>
        <w:color w:val="662B77"/>
      </w:rPr>
      <w:t>Společnost je vedená u Krajského obchodního soudu v Brně, oddíl C, vložka 5174. IČO 454 79 534</w:t>
    </w:r>
  </w:p>
  <w:p w14:paraId="055693E1" w14:textId="77777777" w:rsidR="00C347C6" w:rsidRDefault="00C347C6" w:rsidP="00C347C6">
    <w:pPr>
      <w:pStyle w:val="Zpat"/>
    </w:pPr>
  </w:p>
  <w:p w14:paraId="3FBE6EEB" w14:textId="77777777" w:rsidR="00C347C6" w:rsidRDefault="00C347C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82CB" w14:textId="77777777" w:rsidR="008014E7" w:rsidRPr="0077509B" w:rsidRDefault="003D4A5A" w:rsidP="008014E7">
    <w:pPr>
      <w:pStyle w:val="Zpat"/>
      <w:ind w:left="-284"/>
      <w:rPr>
        <w:rFonts w:ascii="Arial" w:hAnsi="Arial" w:cs="Arial"/>
        <w:color w:val="662B77"/>
        <w:sz w:val="16"/>
      </w:rPr>
    </w:pPr>
    <w:r w:rsidRPr="00930B35">
      <w:rPr>
        <w:rFonts w:ascii="Arial" w:hAnsi="Arial" w:cs="Arial"/>
        <w:color w:val="662B77"/>
      </w:rPr>
      <w:t>Společnost je vedená u Krajského obchodního soudu v Brně, oddíl C, vložka 5174.</w:t>
    </w:r>
    <w:r w:rsidR="008014E7" w:rsidRPr="00930B35">
      <w:rPr>
        <w:rFonts w:ascii="Arial" w:hAnsi="Arial" w:cs="Arial"/>
        <w:color w:val="662B77"/>
      </w:rPr>
      <w:t xml:space="preserve"> IČO 454 79 534</w:t>
    </w:r>
  </w:p>
  <w:p w14:paraId="36B48F2C" w14:textId="77777777" w:rsidR="003D4A5A" w:rsidRDefault="003D4A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F194" w14:textId="77777777" w:rsidR="00657AC6" w:rsidRDefault="00657AC6" w:rsidP="003D4A5A">
      <w:pPr>
        <w:spacing w:after="0" w:line="240" w:lineRule="auto"/>
      </w:pPr>
      <w:r>
        <w:separator/>
      </w:r>
    </w:p>
  </w:footnote>
  <w:footnote w:type="continuationSeparator" w:id="0">
    <w:p w14:paraId="471001C1" w14:textId="77777777" w:rsidR="00657AC6" w:rsidRDefault="00657AC6" w:rsidP="003D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0FAA" w14:textId="77777777" w:rsidR="00C347C6" w:rsidRDefault="00C347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B1FB4" w14:textId="77777777" w:rsidR="00C347C6" w:rsidRDefault="00C347C6" w:rsidP="00C347C6">
    <w:pPr>
      <w:pStyle w:val="Zhlav"/>
    </w:pPr>
    <w:r>
      <w:rPr>
        <w:noProof/>
        <w:lang w:eastAsia="cs-CZ"/>
      </w:rPr>
      <w:drawing>
        <wp:anchor distT="0" distB="0" distL="114300" distR="114300" simplePos="0" relativeHeight="251662336" behindDoc="0" locked="0" layoutInCell="1" allowOverlap="1" wp14:anchorId="7B26D72E" wp14:editId="1C19F0EE">
          <wp:simplePos x="0" y="0"/>
          <wp:positionH relativeFrom="column">
            <wp:posOffset>4138930</wp:posOffset>
          </wp:positionH>
          <wp:positionV relativeFrom="paragraph">
            <wp:posOffset>-147955</wp:posOffset>
          </wp:positionV>
          <wp:extent cx="2219325" cy="494030"/>
          <wp:effectExtent l="0" t="0" r="9525" b="1270"/>
          <wp:wrapSquare wrapText="bothSides"/>
          <wp:docPr id="4" name="Obrázek 4" descr="C:\Users\hudcova\Documents\Logo Zlin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cova\Documents\Logo Zliner\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C158F" w14:textId="77777777" w:rsidR="00C347C6" w:rsidRPr="00930B35" w:rsidRDefault="00C347C6" w:rsidP="00C347C6">
    <w:pPr>
      <w:pStyle w:val="Zhlav"/>
      <w:ind w:left="-709"/>
      <w:rPr>
        <w:rFonts w:ascii="Arial" w:hAnsi="Arial" w:cs="Arial"/>
        <w:color w:val="662B77"/>
        <w:sz w:val="20"/>
      </w:rPr>
    </w:pPr>
    <w:r w:rsidRPr="00930B35">
      <w:rPr>
        <w:noProof/>
        <w:color w:val="7030A0"/>
        <w:sz w:val="24"/>
        <w:lang w:eastAsia="cs-CZ"/>
      </w:rPr>
      <mc:AlternateContent>
        <mc:Choice Requires="wps">
          <w:drawing>
            <wp:anchor distT="0" distB="0" distL="114300" distR="114300" simplePos="0" relativeHeight="251661312" behindDoc="0" locked="0" layoutInCell="1" allowOverlap="1" wp14:anchorId="2A3C9F9F" wp14:editId="72C46356">
              <wp:simplePos x="0" y="0"/>
              <wp:positionH relativeFrom="column">
                <wp:posOffset>-499745</wp:posOffset>
              </wp:positionH>
              <wp:positionV relativeFrom="paragraph">
                <wp:posOffset>179705</wp:posOffset>
              </wp:positionV>
              <wp:extent cx="4638675" cy="1"/>
              <wp:effectExtent l="0" t="0" r="9525" b="19050"/>
              <wp:wrapNone/>
              <wp:docPr id="3" name="Přímá spojnice 3"/>
              <wp:cNvGraphicFramePr/>
              <a:graphic xmlns:a="http://schemas.openxmlformats.org/drawingml/2006/main">
                <a:graphicData uri="http://schemas.microsoft.com/office/word/2010/wordprocessingShape">
                  <wps:wsp>
                    <wps:cNvCnPr/>
                    <wps:spPr>
                      <a:xfrm flipV="1">
                        <a:off x="0" y="0"/>
                        <a:ext cx="4638675" cy="1"/>
                      </a:xfrm>
                      <a:prstGeom prst="line">
                        <a:avLst/>
                      </a:prstGeom>
                      <a:ln>
                        <a:solidFill>
                          <a:srgbClr val="662B77"/>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98FC6B" id="Přímá spojnic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14.15pt" to="32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vH7gEAABsEAAAOAAAAZHJzL2Uyb0RvYy54bWysU0tu2zAQ3RfoHQjua8l2ageC5QBNkG6K&#10;1uhvT1NDiwV/IFlLPkqXPUBPEfReGVKKYqRFCxTdEPzMe2/ezHBz1WtFjuCDtKam81lJCRhuG2kO&#10;Nf308fbFJSUhMtMwZQ3U9ASBXm2fP9t0roKFba1qwBMkMaHqXE3bGF1VFIG3oFmYWQcGH4X1mkU8&#10;+kPReNYhu1bFoixXRWd947zlEALe3gyPdJv5hQAe3wkRIBJVU8wt5tXndZ/WYrth1cEz10o+psH+&#10;IQvNpEHRieqGRUa+evkLlZbc22BFnHGrCyuE5JA9oJt5+cTNh5Y5yF6wOMFNZQr/j5a/Pe48kU1N&#10;l5QYprFFu5/f7n7ou+8kOPvFYH5kmcrUuVBh9LXZ+fEU3M4nz73wmggl3WecgFwF9EX6XOTTVGTo&#10;I+F4ebFaXq7WLynh+DZPzMVAkaicD/E1WE3SpqZKmuSfVez4JsQh9CEkXSuT1mCVbG6lUvngD/tr&#10;5cmRYcdXq8Wr9XrUOAtDxQEKeURG7uRw8JR38aRgEHkPAkuEuS9yMnk4YRJhnIOJF6OKMhidYAIT&#10;moDl34FjfIIOWU3goaZ/VJ0QWdmaOIG1NNb/Tj32D8UXQzw24sx32u5tc8rdzg84gblX429JI35+&#10;zvDHP729BwAA//8DAFBLAwQUAAYACAAAACEAw8GMYN0AAAAJAQAADwAAAGRycy9kb3ducmV2Lnht&#10;bEyPwU7DMAyG70i8Q2Qkblu6ItaqNJ0QEtNOIMYeIG1MW9E4VZJuhafHaIftaPvT7+8vN7MdxBF9&#10;6B0pWC0TEEiNMz21Cg6fr4scRIiajB4coYIfDLCpbm9KXRh3og887mMrOIRCoRV0MY6FlKHp0Oqw&#10;dCMS376ctzry6FtpvD5xuB1kmiRraXVP/KHTI7502HzvJ6vgPW9S87bD3Vb/dvawnbyvk0yp+7v5&#10;+QlExDleYPjXZ3Wo2Kl2E5kgBgWLLM8YVZDmDyAYWD+uuEt9XsiqlNcNqj8AAAD//wMAUEsBAi0A&#10;FAAGAAgAAAAhALaDOJL+AAAA4QEAABMAAAAAAAAAAAAAAAAAAAAAAFtDb250ZW50X1R5cGVzXS54&#10;bWxQSwECLQAUAAYACAAAACEAOP0h/9YAAACUAQAACwAAAAAAAAAAAAAAAAAvAQAAX3JlbHMvLnJl&#10;bHNQSwECLQAUAAYACAAAACEA7d0Lx+4BAAAbBAAADgAAAAAAAAAAAAAAAAAuAgAAZHJzL2Uyb0Rv&#10;Yy54bWxQSwECLQAUAAYACAAAACEAw8GMYN0AAAAJAQAADwAAAAAAAAAAAAAAAABIBAAAZHJzL2Rv&#10;d25yZXYueG1sUEsFBgAAAAAEAAQA8wAAAFIFAAAAAA==&#10;" strokecolor="#662b77" strokeweight="2pt"/>
          </w:pict>
        </mc:Fallback>
      </mc:AlternateContent>
    </w:r>
    <w:r w:rsidRPr="00930B35">
      <w:rPr>
        <w:rFonts w:ascii="Arial" w:hAnsi="Arial" w:cs="Arial"/>
        <w:color w:val="662B77"/>
        <w:sz w:val="20"/>
      </w:rPr>
      <w:t>ZLINER s.r.o., tř. Tomáše Bati 283, 761 12 Zlín</w:t>
    </w:r>
  </w:p>
  <w:p w14:paraId="1B03C846" w14:textId="77777777" w:rsidR="00C347C6" w:rsidRDefault="00C347C6" w:rsidP="00C347C6">
    <w:pPr>
      <w:pStyle w:val="Zhlav"/>
    </w:pPr>
  </w:p>
  <w:p w14:paraId="03F72783" w14:textId="77777777" w:rsidR="00C347C6" w:rsidRDefault="00C347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9C6A" w14:textId="77777777" w:rsidR="003D4A5A" w:rsidRDefault="003D4A5A" w:rsidP="003D4A5A">
    <w:pPr>
      <w:pStyle w:val="Zhlav"/>
    </w:pPr>
    <w:r>
      <w:rPr>
        <w:noProof/>
        <w:lang w:eastAsia="cs-CZ"/>
      </w:rPr>
      <w:drawing>
        <wp:anchor distT="0" distB="0" distL="114300" distR="114300" simplePos="0" relativeHeight="251659264" behindDoc="0" locked="0" layoutInCell="1" allowOverlap="1" wp14:anchorId="4A0413B4" wp14:editId="1974CEEA">
          <wp:simplePos x="0" y="0"/>
          <wp:positionH relativeFrom="column">
            <wp:posOffset>4138930</wp:posOffset>
          </wp:positionH>
          <wp:positionV relativeFrom="paragraph">
            <wp:posOffset>-147955</wp:posOffset>
          </wp:positionV>
          <wp:extent cx="2219325" cy="494030"/>
          <wp:effectExtent l="0" t="0" r="9525" b="1270"/>
          <wp:wrapSquare wrapText="bothSides"/>
          <wp:docPr id="8" name="Obrázek 8" descr="C:\Users\hudcova\Documents\Logo Zlin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cova\Documents\Logo Zliner\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B6474" w14:textId="77777777" w:rsidR="003D4A5A" w:rsidRPr="00930B35" w:rsidRDefault="003D4A5A" w:rsidP="003D4A5A">
    <w:pPr>
      <w:pStyle w:val="Zhlav"/>
      <w:ind w:left="-709"/>
      <w:rPr>
        <w:rFonts w:ascii="Arial" w:hAnsi="Arial" w:cs="Arial"/>
        <w:color w:val="662B77"/>
        <w:sz w:val="20"/>
      </w:rPr>
    </w:pPr>
    <w:r w:rsidRPr="00930B35">
      <w:rPr>
        <w:noProof/>
        <w:color w:val="7030A0"/>
        <w:sz w:val="24"/>
        <w:lang w:eastAsia="cs-CZ"/>
      </w:rPr>
      <mc:AlternateContent>
        <mc:Choice Requires="wps">
          <w:drawing>
            <wp:anchor distT="0" distB="0" distL="114300" distR="114300" simplePos="0" relativeHeight="251654656" behindDoc="0" locked="0" layoutInCell="1" allowOverlap="1" wp14:anchorId="3132976A" wp14:editId="7CE77E05">
              <wp:simplePos x="0" y="0"/>
              <wp:positionH relativeFrom="column">
                <wp:posOffset>-499745</wp:posOffset>
              </wp:positionH>
              <wp:positionV relativeFrom="paragraph">
                <wp:posOffset>179705</wp:posOffset>
              </wp:positionV>
              <wp:extent cx="4638675" cy="1"/>
              <wp:effectExtent l="0" t="0" r="9525" b="19050"/>
              <wp:wrapNone/>
              <wp:docPr id="2" name="Přímá spojnice 2"/>
              <wp:cNvGraphicFramePr/>
              <a:graphic xmlns:a="http://schemas.openxmlformats.org/drawingml/2006/main">
                <a:graphicData uri="http://schemas.microsoft.com/office/word/2010/wordprocessingShape">
                  <wps:wsp>
                    <wps:cNvCnPr/>
                    <wps:spPr>
                      <a:xfrm flipV="1">
                        <a:off x="0" y="0"/>
                        <a:ext cx="4638675" cy="1"/>
                      </a:xfrm>
                      <a:prstGeom prst="line">
                        <a:avLst/>
                      </a:prstGeom>
                      <a:ln>
                        <a:solidFill>
                          <a:srgbClr val="662B77"/>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9CC83C" id="Přímá spojnic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14.15pt" to="32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h/7QEAABsEAAAOAAAAZHJzL2Uyb0RvYy54bWysU9uO0zAQfUfiHyy/06RhaVdR05XY1fKC&#10;oOL27jrjxsg32aZJP4VHPoCvWPFfjJ1sqHYRSIgXy5c558yZGW+uBq3IEXyQ1jR0uSgpAcNtK82h&#10;oR8/3D67pCREZlqmrIGGniDQq+3TJ5ve1VDZzqoWPEESE+reNbSL0dVFEXgHmoWFdWDwUVivWcSj&#10;PxStZz2ya1VUZbkqeutb5y2HEPD2Znyk28wvBPD4VogAkaiGYm4xrz6v+7QW2w2rD565TvIpDfYP&#10;WWgmDYrOVDcsMvLFy0dUWnJvgxVxwa0urBCSQ/aAbpblAzfvO+Yge8HiBDeXKfw/Wv7muPNEtg2t&#10;KDFMY4t2P77efdd330hw9rPB/EiVytS7UGP0tdn56RTczifPg/CaCCXdJ5yAXAX0RYZc5NNcZBgi&#10;4Xh5sXp+uVq/oITj2zIxFyNFonI+xFdgNUmbhippkn9Ws+PrEMfQ+5B0rUxag1WyvZVK5YM/7K+V&#10;J0eGHV+tqpfr9aRxFoaKIxTyiEzcyeHoKe/iScEo8g4Elghzr3IyeThhFmGcg4kXk4oyGJ1gAhOa&#10;geXfgVN8go5ZzeCxpn9UnRFZ2Zo4g7U01v9OPQ73xRdjPDbizHfa7m17yt3ODziBuVfTb0kjfn7O&#10;8F9/evsTAAD//wMAUEsDBBQABgAIAAAAIQDDwYxg3QAAAAkBAAAPAAAAZHJzL2Rvd25yZXYueG1s&#10;TI/BTsMwDIbvSLxDZCRuW7oi1qo0nRAS004gxh4gbUxb0ThVkm6Fp8doh+1o+9Pv7y83sx3EEX3o&#10;HSlYLRMQSI0zPbUKDp+vixxEiJqMHhyhgh8MsKlub0pdGHeiDzzuYys4hEKhFXQxjoWUoenQ6rB0&#10;IxLfvpy3OvLoW2m8PnG4HWSaJGtpdU/8odMjvnTYfO8nq+A9b1LztsPdVv929rCdvK+TTKn7u/n5&#10;CUTEOV5g+NdndajYqXYTmSAGBYsszxhVkOYPIBhYP664S31eyKqU1w2qPwAAAP//AwBQSwECLQAU&#10;AAYACAAAACEAtoM4kv4AAADhAQAAEwAAAAAAAAAAAAAAAAAAAAAAW0NvbnRlbnRfVHlwZXNdLnht&#10;bFBLAQItABQABgAIAAAAIQA4/SH/1gAAAJQBAAALAAAAAAAAAAAAAAAAAC8BAABfcmVscy8ucmVs&#10;c1BLAQItABQABgAIAAAAIQBjyuh/7QEAABsEAAAOAAAAAAAAAAAAAAAAAC4CAABkcnMvZTJvRG9j&#10;LnhtbFBLAQItABQABgAIAAAAIQDDwYxg3QAAAAkBAAAPAAAAAAAAAAAAAAAAAEcEAABkcnMvZG93&#10;bnJldi54bWxQSwUGAAAAAAQABADzAAAAUQUAAAAA&#10;" strokecolor="#662b77" strokeweight="2pt"/>
          </w:pict>
        </mc:Fallback>
      </mc:AlternateContent>
    </w:r>
    <w:r w:rsidRPr="00930B35">
      <w:rPr>
        <w:rFonts w:ascii="Arial" w:hAnsi="Arial" w:cs="Arial"/>
        <w:color w:val="662B77"/>
        <w:sz w:val="20"/>
      </w:rPr>
      <w:t>ZLINER s.r.o., tř. Tomáše Bati 283, 761 12 Zlín</w:t>
    </w:r>
  </w:p>
  <w:p w14:paraId="5CB976BA" w14:textId="77777777" w:rsidR="003D4A5A" w:rsidRDefault="003D4A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D1C"/>
    <w:multiLevelType w:val="hybridMultilevel"/>
    <w:tmpl w:val="511067C2"/>
    <w:lvl w:ilvl="0" w:tplc="04050003">
      <w:start w:val="1"/>
      <w:numFmt w:val="bullet"/>
      <w:lvlText w:val="o"/>
      <w:lvlJc w:val="left"/>
      <w:pPr>
        <w:ind w:left="3612" w:hanging="360"/>
      </w:pPr>
      <w:rPr>
        <w:rFonts w:ascii="Courier New" w:hAnsi="Courier New" w:cs="Courier New" w:hint="default"/>
      </w:rPr>
    </w:lvl>
    <w:lvl w:ilvl="1" w:tplc="04090003" w:tentative="1">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1">
    <w:nsid w:val="13E44E93"/>
    <w:multiLevelType w:val="hybridMultilevel"/>
    <w:tmpl w:val="0A14258C"/>
    <w:lvl w:ilvl="0" w:tplc="E2661FA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71536F"/>
    <w:multiLevelType w:val="hybridMultilevel"/>
    <w:tmpl w:val="95883188"/>
    <w:lvl w:ilvl="0" w:tplc="E2661F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CA30E6"/>
    <w:multiLevelType w:val="multilevel"/>
    <w:tmpl w:val="68A6366E"/>
    <w:lvl w:ilvl="0">
      <w:start w:val="1"/>
      <w:numFmt w:val="decimal"/>
      <w:lvlText w:val="%1."/>
      <w:lvlJc w:val="left"/>
      <w:pPr>
        <w:ind w:left="360" w:hanging="360"/>
      </w:pPr>
      <w:rPr>
        <w:rFonts w:hint="default"/>
        <w:b/>
      </w:rPr>
    </w:lvl>
    <w:lvl w:ilvl="1">
      <w:start w:val="1"/>
      <w:numFmt w:val="decimal"/>
      <w:lvlText w:val="%1.%2."/>
      <w:lvlJc w:val="left"/>
      <w:pPr>
        <w:ind w:left="851"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4027BE"/>
    <w:multiLevelType w:val="hybridMultilevel"/>
    <w:tmpl w:val="63E850AA"/>
    <w:lvl w:ilvl="0" w:tplc="E34EC334">
      <w:start w:val="31"/>
      <w:numFmt w:val="bullet"/>
      <w:lvlText w:val="-"/>
      <w:lvlJc w:val="left"/>
      <w:pPr>
        <w:ind w:left="1776" w:hanging="360"/>
      </w:pPr>
      <w:rPr>
        <w:rFonts w:ascii="Calibri" w:eastAsiaTheme="minorHAnsi" w:hAnsi="Calibri" w:cs="Calibri"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nsid w:val="3C6C351A"/>
    <w:multiLevelType w:val="hybridMultilevel"/>
    <w:tmpl w:val="562C41D0"/>
    <w:lvl w:ilvl="0" w:tplc="1DD49AB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E5E3C93"/>
    <w:multiLevelType w:val="hybridMultilevel"/>
    <w:tmpl w:val="3F980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550116"/>
    <w:multiLevelType w:val="hybridMultilevel"/>
    <w:tmpl w:val="F412E314"/>
    <w:lvl w:ilvl="0" w:tplc="E2661F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5A"/>
    <w:rsid w:val="0000290F"/>
    <w:rsid w:val="00003367"/>
    <w:rsid w:val="0000376D"/>
    <w:rsid w:val="0001081B"/>
    <w:rsid w:val="00012C2F"/>
    <w:rsid w:val="00015145"/>
    <w:rsid w:val="00016ED8"/>
    <w:rsid w:val="00016F10"/>
    <w:rsid w:val="00020E1C"/>
    <w:rsid w:val="000218C0"/>
    <w:rsid w:val="00027100"/>
    <w:rsid w:val="00027348"/>
    <w:rsid w:val="0003214F"/>
    <w:rsid w:val="000327BC"/>
    <w:rsid w:val="00033161"/>
    <w:rsid w:val="00034012"/>
    <w:rsid w:val="00043AE9"/>
    <w:rsid w:val="00043C57"/>
    <w:rsid w:val="000458A2"/>
    <w:rsid w:val="00047542"/>
    <w:rsid w:val="00050BBA"/>
    <w:rsid w:val="000511D1"/>
    <w:rsid w:val="00053D45"/>
    <w:rsid w:val="00054154"/>
    <w:rsid w:val="00054548"/>
    <w:rsid w:val="00055B23"/>
    <w:rsid w:val="000568DF"/>
    <w:rsid w:val="0006074B"/>
    <w:rsid w:val="00061ED8"/>
    <w:rsid w:val="00061FB2"/>
    <w:rsid w:val="00063422"/>
    <w:rsid w:val="0006356B"/>
    <w:rsid w:val="00067108"/>
    <w:rsid w:val="000678EA"/>
    <w:rsid w:val="00070125"/>
    <w:rsid w:val="00071C29"/>
    <w:rsid w:val="000720D0"/>
    <w:rsid w:val="0007413B"/>
    <w:rsid w:val="00074590"/>
    <w:rsid w:val="00074707"/>
    <w:rsid w:val="000758AC"/>
    <w:rsid w:val="00076558"/>
    <w:rsid w:val="00081420"/>
    <w:rsid w:val="00082B45"/>
    <w:rsid w:val="00082D4C"/>
    <w:rsid w:val="00083A70"/>
    <w:rsid w:val="00084874"/>
    <w:rsid w:val="00084923"/>
    <w:rsid w:val="00085494"/>
    <w:rsid w:val="00095CFB"/>
    <w:rsid w:val="000A241E"/>
    <w:rsid w:val="000A2473"/>
    <w:rsid w:val="000A2F55"/>
    <w:rsid w:val="000A4808"/>
    <w:rsid w:val="000A6C4F"/>
    <w:rsid w:val="000B0CDC"/>
    <w:rsid w:val="000B6605"/>
    <w:rsid w:val="000B680D"/>
    <w:rsid w:val="000C2649"/>
    <w:rsid w:val="000C505A"/>
    <w:rsid w:val="000C5CB6"/>
    <w:rsid w:val="000D07C4"/>
    <w:rsid w:val="000D09AE"/>
    <w:rsid w:val="000D2A50"/>
    <w:rsid w:val="000D420B"/>
    <w:rsid w:val="000E0B35"/>
    <w:rsid w:val="000E4151"/>
    <w:rsid w:val="000E6A79"/>
    <w:rsid w:val="000F077E"/>
    <w:rsid w:val="000F2209"/>
    <w:rsid w:val="000F4CFC"/>
    <w:rsid w:val="000F69FA"/>
    <w:rsid w:val="001019AA"/>
    <w:rsid w:val="0010404D"/>
    <w:rsid w:val="00104F65"/>
    <w:rsid w:val="001052CD"/>
    <w:rsid w:val="00106F88"/>
    <w:rsid w:val="0010720B"/>
    <w:rsid w:val="00110721"/>
    <w:rsid w:val="001111AF"/>
    <w:rsid w:val="0011216A"/>
    <w:rsid w:val="00115A97"/>
    <w:rsid w:val="0011659E"/>
    <w:rsid w:val="00121251"/>
    <w:rsid w:val="001213F1"/>
    <w:rsid w:val="00121EA9"/>
    <w:rsid w:val="001229A9"/>
    <w:rsid w:val="001229EA"/>
    <w:rsid w:val="00122C99"/>
    <w:rsid w:val="00123877"/>
    <w:rsid w:val="00123B79"/>
    <w:rsid w:val="00124D48"/>
    <w:rsid w:val="00126996"/>
    <w:rsid w:val="00134F46"/>
    <w:rsid w:val="00137762"/>
    <w:rsid w:val="00140FAF"/>
    <w:rsid w:val="001437E6"/>
    <w:rsid w:val="00145263"/>
    <w:rsid w:val="001454BF"/>
    <w:rsid w:val="00145AE1"/>
    <w:rsid w:val="00146167"/>
    <w:rsid w:val="001465A3"/>
    <w:rsid w:val="00153509"/>
    <w:rsid w:val="00154810"/>
    <w:rsid w:val="001556E1"/>
    <w:rsid w:val="0015650C"/>
    <w:rsid w:val="00157B58"/>
    <w:rsid w:val="001626A6"/>
    <w:rsid w:val="00164D56"/>
    <w:rsid w:val="00166E47"/>
    <w:rsid w:val="00167251"/>
    <w:rsid w:val="0017119A"/>
    <w:rsid w:val="00171A2B"/>
    <w:rsid w:val="00171ADE"/>
    <w:rsid w:val="00172F62"/>
    <w:rsid w:val="001735E7"/>
    <w:rsid w:val="00173F24"/>
    <w:rsid w:val="00174B6E"/>
    <w:rsid w:val="00175FAF"/>
    <w:rsid w:val="00177099"/>
    <w:rsid w:val="00181485"/>
    <w:rsid w:val="001815BE"/>
    <w:rsid w:val="00182DD2"/>
    <w:rsid w:val="00184142"/>
    <w:rsid w:val="00186719"/>
    <w:rsid w:val="001869AA"/>
    <w:rsid w:val="00191D66"/>
    <w:rsid w:val="001925FA"/>
    <w:rsid w:val="00196633"/>
    <w:rsid w:val="001A01FC"/>
    <w:rsid w:val="001A0DE0"/>
    <w:rsid w:val="001A1D17"/>
    <w:rsid w:val="001A2810"/>
    <w:rsid w:val="001A43D4"/>
    <w:rsid w:val="001A5128"/>
    <w:rsid w:val="001A68BA"/>
    <w:rsid w:val="001A711E"/>
    <w:rsid w:val="001B1496"/>
    <w:rsid w:val="001B600E"/>
    <w:rsid w:val="001B6258"/>
    <w:rsid w:val="001C09B9"/>
    <w:rsid w:val="001C320F"/>
    <w:rsid w:val="001C5EA9"/>
    <w:rsid w:val="001C79C9"/>
    <w:rsid w:val="001D28AD"/>
    <w:rsid w:val="001D28BB"/>
    <w:rsid w:val="001D2AE9"/>
    <w:rsid w:val="001D3277"/>
    <w:rsid w:val="001D44E8"/>
    <w:rsid w:val="001D4846"/>
    <w:rsid w:val="001D78A1"/>
    <w:rsid w:val="001E232F"/>
    <w:rsid w:val="001E3779"/>
    <w:rsid w:val="001E4606"/>
    <w:rsid w:val="001E63DD"/>
    <w:rsid w:val="001F04A5"/>
    <w:rsid w:val="001F1A76"/>
    <w:rsid w:val="001F36D4"/>
    <w:rsid w:val="001F3C0E"/>
    <w:rsid w:val="001F3C8D"/>
    <w:rsid w:val="001F517D"/>
    <w:rsid w:val="001F5B51"/>
    <w:rsid w:val="001F64FD"/>
    <w:rsid w:val="00202585"/>
    <w:rsid w:val="00205A23"/>
    <w:rsid w:val="00206431"/>
    <w:rsid w:val="00207228"/>
    <w:rsid w:val="00211568"/>
    <w:rsid w:val="002118B4"/>
    <w:rsid w:val="0021669D"/>
    <w:rsid w:val="00217F02"/>
    <w:rsid w:val="0022261A"/>
    <w:rsid w:val="002242BE"/>
    <w:rsid w:val="002249B2"/>
    <w:rsid w:val="00224B0B"/>
    <w:rsid w:val="00224BA6"/>
    <w:rsid w:val="00224CD7"/>
    <w:rsid w:val="00227DA8"/>
    <w:rsid w:val="0023553C"/>
    <w:rsid w:val="00235A23"/>
    <w:rsid w:val="00237839"/>
    <w:rsid w:val="00241234"/>
    <w:rsid w:val="002420A6"/>
    <w:rsid w:val="00242FE7"/>
    <w:rsid w:val="002434DC"/>
    <w:rsid w:val="002439E0"/>
    <w:rsid w:val="00243A47"/>
    <w:rsid w:val="00243FE9"/>
    <w:rsid w:val="002440FD"/>
    <w:rsid w:val="00244A1A"/>
    <w:rsid w:val="00244D1B"/>
    <w:rsid w:val="00245148"/>
    <w:rsid w:val="00246354"/>
    <w:rsid w:val="00246458"/>
    <w:rsid w:val="002503E3"/>
    <w:rsid w:val="00250406"/>
    <w:rsid w:val="002524AC"/>
    <w:rsid w:val="0025293F"/>
    <w:rsid w:val="00253EB9"/>
    <w:rsid w:val="0025469E"/>
    <w:rsid w:val="00254AA6"/>
    <w:rsid w:val="002565FA"/>
    <w:rsid w:val="0026010B"/>
    <w:rsid w:val="00265CEF"/>
    <w:rsid w:val="00267A61"/>
    <w:rsid w:val="002720B5"/>
    <w:rsid w:val="0027241D"/>
    <w:rsid w:val="00274232"/>
    <w:rsid w:val="00275C3F"/>
    <w:rsid w:val="002761D9"/>
    <w:rsid w:val="00280E32"/>
    <w:rsid w:val="0028254E"/>
    <w:rsid w:val="00282A3D"/>
    <w:rsid w:val="002866DC"/>
    <w:rsid w:val="0029080B"/>
    <w:rsid w:val="00291EA1"/>
    <w:rsid w:val="00295D33"/>
    <w:rsid w:val="002A09ED"/>
    <w:rsid w:val="002A34AD"/>
    <w:rsid w:val="002A60CE"/>
    <w:rsid w:val="002A6975"/>
    <w:rsid w:val="002B0AED"/>
    <w:rsid w:val="002B350A"/>
    <w:rsid w:val="002B549E"/>
    <w:rsid w:val="002C1B91"/>
    <w:rsid w:val="002C223A"/>
    <w:rsid w:val="002C41D2"/>
    <w:rsid w:val="002C5461"/>
    <w:rsid w:val="002C6309"/>
    <w:rsid w:val="002D0ED1"/>
    <w:rsid w:val="002D1440"/>
    <w:rsid w:val="002D2290"/>
    <w:rsid w:val="002D656B"/>
    <w:rsid w:val="002E0AF9"/>
    <w:rsid w:val="002E1955"/>
    <w:rsid w:val="002E21D9"/>
    <w:rsid w:val="002E4378"/>
    <w:rsid w:val="002E4B6D"/>
    <w:rsid w:val="002E5232"/>
    <w:rsid w:val="00302D70"/>
    <w:rsid w:val="003031C9"/>
    <w:rsid w:val="003056FD"/>
    <w:rsid w:val="00307128"/>
    <w:rsid w:val="0030738F"/>
    <w:rsid w:val="00307CF1"/>
    <w:rsid w:val="00311C2E"/>
    <w:rsid w:val="003120DD"/>
    <w:rsid w:val="00312681"/>
    <w:rsid w:val="00312A95"/>
    <w:rsid w:val="00312EBA"/>
    <w:rsid w:val="00315A12"/>
    <w:rsid w:val="00316E0B"/>
    <w:rsid w:val="00317CF8"/>
    <w:rsid w:val="00320035"/>
    <w:rsid w:val="00320C81"/>
    <w:rsid w:val="00320E32"/>
    <w:rsid w:val="003212C6"/>
    <w:rsid w:val="003275DF"/>
    <w:rsid w:val="00330F13"/>
    <w:rsid w:val="0033123D"/>
    <w:rsid w:val="00333948"/>
    <w:rsid w:val="0033474D"/>
    <w:rsid w:val="00334F56"/>
    <w:rsid w:val="003356F4"/>
    <w:rsid w:val="0033730A"/>
    <w:rsid w:val="0034018A"/>
    <w:rsid w:val="00340ED5"/>
    <w:rsid w:val="0034201E"/>
    <w:rsid w:val="00343185"/>
    <w:rsid w:val="003456BC"/>
    <w:rsid w:val="003458BA"/>
    <w:rsid w:val="00345E0C"/>
    <w:rsid w:val="00350395"/>
    <w:rsid w:val="00356360"/>
    <w:rsid w:val="00357D39"/>
    <w:rsid w:val="003601FF"/>
    <w:rsid w:val="0036075F"/>
    <w:rsid w:val="003616E1"/>
    <w:rsid w:val="00361A4F"/>
    <w:rsid w:val="00362D84"/>
    <w:rsid w:val="0036568C"/>
    <w:rsid w:val="003661D4"/>
    <w:rsid w:val="003666F0"/>
    <w:rsid w:val="00371816"/>
    <w:rsid w:val="0037608B"/>
    <w:rsid w:val="003770B9"/>
    <w:rsid w:val="0038273A"/>
    <w:rsid w:val="00383505"/>
    <w:rsid w:val="003858EA"/>
    <w:rsid w:val="00387013"/>
    <w:rsid w:val="0038739F"/>
    <w:rsid w:val="00387C2B"/>
    <w:rsid w:val="003903B9"/>
    <w:rsid w:val="00390ACF"/>
    <w:rsid w:val="00391DFD"/>
    <w:rsid w:val="00394427"/>
    <w:rsid w:val="003A021B"/>
    <w:rsid w:val="003A233E"/>
    <w:rsid w:val="003A4ED9"/>
    <w:rsid w:val="003B0094"/>
    <w:rsid w:val="003B033F"/>
    <w:rsid w:val="003B147D"/>
    <w:rsid w:val="003B14A6"/>
    <w:rsid w:val="003B61D9"/>
    <w:rsid w:val="003C2989"/>
    <w:rsid w:val="003D154D"/>
    <w:rsid w:val="003D216C"/>
    <w:rsid w:val="003D3245"/>
    <w:rsid w:val="003D4A5A"/>
    <w:rsid w:val="003E16EC"/>
    <w:rsid w:val="003E331A"/>
    <w:rsid w:val="003E69B5"/>
    <w:rsid w:val="003E7422"/>
    <w:rsid w:val="003F0DC1"/>
    <w:rsid w:val="003F28AB"/>
    <w:rsid w:val="003F4A2E"/>
    <w:rsid w:val="003F5176"/>
    <w:rsid w:val="003F54A0"/>
    <w:rsid w:val="003F765D"/>
    <w:rsid w:val="00401DD3"/>
    <w:rsid w:val="00402E1C"/>
    <w:rsid w:val="00404268"/>
    <w:rsid w:val="0040459B"/>
    <w:rsid w:val="0040459D"/>
    <w:rsid w:val="00404C90"/>
    <w:rsid w:val="00405DCF"/>
    <w:rsid w:val="004062C4"/>
    <w:rsid w:val="00407399"/>
    <w:rsid w:val="004111A7"/>
    <w:rsid w:val="00412594"/>
    <w:rsid w:val="004130BD"/>
    <w:rsid w:val="004138F8"/>
    <w:rsid w:val="004140BD"/>
    <w:rsid w:val="0041480F"/>
    <w:rsid w:val="00415FA2"/>
    <w:rsid w:val="004160DB"/>
    <w:rsid w:val="00416B5F"/>
    <w:rsid w:val="004173F9"/>
    <w:rsid w:val="00430EFA"/>
    <w:rsid w:val="004320C1"/>
    <w:rsid w:val="004331E7"/>
    <w:rsid w:val="00434BF7"/>
    <w:rsid w:val="004367F9"/>
    <w:rsid w:val="004414D6"/>
    <w:rsid w:val="004436BE"/>
    <w:rsid w:val="0044448E"/>
    <w:rsid w:val="00445716"/>
    <w:rsid w:val="004478A4"/>
    <w:rsid w:val="00450817"/>
    <w:rsid w:val="0045124A"/>
    <w:rsid w:val="0045475B"/>
    <w:rsid w:val="00454C51"/>
    <w:rsid w:val="00455C43"/>
    <w:rsid w:val="00456FD3"/>
    <w:rsid w:val="004573D5"/>
    <w:rsid w:val="00460A86"/>
    <w:rsid w:val="00460F82"/>
    <w:rsid w:val="00463387"/>
    <w:rsid w:val="00464CE2"/>
    <w:rsid w:val="00465E81"/>
    <w:rsid w:val="004665ED"/>
    <w:rsid w:val="00467490"/>
    <w:rsid w:val="0047128C"/>
    <w:rsid w:val="00471CCD"/>
    <w:rsid w:val="00476992"/>
    <w:rsid w:val="004770ED"/>
    <w:rsid w:val="004776F5"/>
    <w:rsid w:val="00482725"/>
    <w:rsid w:val="00482CCD"/>
    <w:rsid w:val="004850B6"/>
    <w:rsid w:val="00485146"/>
    <w:rsid w:val="004871F8"/>
    <w:rsid w:val="004872AC"/>
    <w:rsid w:val="00487450"/>
    <w:rsid w:val="004922AA"/>
    <w:rsid w:val="00493F39"/>
    <w:rsid w:val="00494FA4"/>
    <w:rsid w:val="00495E7D"/>
    <w:rsid w:val="004A0467"/>
    <w:rsid w:val="004A08E6"/>
    <w:rsid w:val="004A1283"/>
    <w:rsid w:val="004A1BE0"/>
    <w:rsid w:val="004A6E26"/>
    <w:rsid w:val="004A7ECF"/>
    <w:rsid w:val="004B3B0D"/>
    <w:rsid w:val="004B46A4"/>
    <w:rsid w:val="004C046E"/>
    <w:rsid w:val="004C1115"/>
    <w:rsid w:val="004C1E82"/>
    <w:rsid w:val="004C2588"/>
    <w:rsid w:val="004C3480"/>
    <w:rsid w:val="004C4A41"/>
    <w:rsid w:val="004C5016"/>
    <w:rsid w:val="004C6479"/>
    <w:rsid w:val="004C6C9F"/>
    <w:rsid w:val="004C6F07"/>
    <w:rsid w:val="004D00EB"/>
    <w:rsid w:val="004D44C2"/>
    <w:rsid w:val="004D50BC"/>
    <w:rsid w:val="004D5D3D"/>
    <w:rsid w:val="004D6CF3"/>
    <w:rsid w:val="004E013D"/>
    <w:rsid w:val="004E093B"/>
    <w:rsid w:val="004E400A"/>
    <w:rsid w:val="004E4207"/>
    <w:rsid w:val="004E4F0C"/>
    <w:rsid w:val="004E6A8A"/>
    <w:rsid w:val="004E6CC5"/>
    <w:rsid w:val="004E6E4A"/>
    <w:rsid w:val="004F2702"/>
    <w:rsid w:val="004F289D"/>
    <w:rsid w:val="004F420E"/>
    <w:rsid w:val="004F4791"/>
    <w:rsid w:val="004F745D"/>
    <w:rsid w:val="005008FE"/>
    <w:rsid w:val="00500D37"/>
    <w:rsid w:val="0050109E"/>
    <w:rsid w:val="00501B47"/>
    <w:rsid w:val="005065E1"/>
    <w:rsid w:val="00506640"/>
    <w:rsid w:val="00506966"/>
    <w:rsid w:val="00507D27"/>
    <w:rsid w:val="00510BCC"/>
    <w:rsid w:val="00522C9F"/>
    <w:rsid w:val="005249D0"/>
    <w:rsid w:val="00527382"/>
    <w:rsid w:val="00527554"/>
    <w:rsid w:val="0053028E"/>
    <w:rsid w:val="00530F45"/>
    <w:rsid w:val="005317A6"/>
    <w:rsid w:val="00534793"/>
    <w:rsid w:val="00535766"/>
    <w:rsid w:val="005375FE"/>
    <w:rsid w:val="00542A5A"/>
    <w:rsid w:val="00542CFE"/>
    <w:rsid w:val="00542DC7"/>
    <w:rsid w:val="00546124"/>
    <w:rsid w:val="00546665"/>
    <w:rsid w:val="005543FC"/>
    <w:rsid w:val="005549B7"/>
    <w:rsid w:val="0055517C"/>
    <w:rsid w:val="00555883"/>
    <w:rsid w:val="00560F60"/>
    <w:rsid w:val="005642D3"/>
    <w:rsid w:val="0056515D"/>
    <w:rsid w:val="0056714D"/>
    <w:rsid w:val="005676BC"/>
    <w:rsid w:val="0057127A"/>
    <w:rsid w:val="00571665"/>
    <w:rsid w:val="00572C23"/>
    <w:rsid w:val="00573AE0"/>
    <w:rsid w:val="00573DCB"/>
    <w:rsid w:val="005769F4"/>
    <w:rsid w:val="00576F17"/>
    <w:rsid w:val="00577806"/>
    <w:rsid w:val="00583A04"/>
    <w:rsid w:val="005841BF"/>
    <w:rsid w:val="00584D8E"/>
    <w:rsid w:val="0058533D"/>
    <w:rsid w:val="005870CD"/>
    <w:rsid w:val="005872F2"/>
    <w:rsid w:val="005908FB"/>
    <w:rsid w:val="005909D3"/>
    <w:rsid w:val="005914F1"/>
    <w:rsid w:val="0059321D"/>
    <w:rsid w:val="00593C70"/>
    <w:rsid w:val="005945E4"/>
    <w:rsid w:val="005947AC"/>
    <w:rsid w:val="005956A9"/>
    <w:rsid w:val="00595AAF"/>
    <w:rsid w:val="0059663C"/>
    <w:rsid w:val="005978E8"/>
    <w:rsid w:val="005A0F58"/>
    <w:rsid w:val="005A4292"/>
    <w:rsid w:val="005A734C"/>
    <w:rsid w:val="005A7A8B"/>
    <w:rsid w:val="005B3C5C"/>
    <w:rsid w:val="005B4C0C"/>
    <w:rsid w:val="005B6A18"/>
    <w:rsid w:val="005B7C84"/>
    <w:rsid w:val="005C0728"/>
    <w:rsid w:val="005C2FD1"/>
    <w:rsid w:val="005C4F17"/>
    <w:rsid w:val="005C5F8F"/>
    <w:rsid w:val="005C6141"/>
    <w:rsid w:val="005D08DA"/>
    <w:rsid w:val="005D1DD7"/>
    <w:rsid w:val="005D3251"/>
    <w:rsid w:val="005D4718"/>
    <w:rsid w:val="005D4766"/>
    <w:rsid w:val="005D4872"/>
    <w:rsid w:val="005D6AD0"/>
    <w:rsid w:val="005D6C92"/>
    <w:rsid w:val="005E0966"/>
    <w:rsid w:val="005E5269"/>
    <w:rsid w:val="005E56EE"/>
    <w:rsid w:val="005E70F0"/>
    <w:rsid w:val="005E7A0F"/>
    <w:rsid w:val="005F104B"/>
    <w:rsid w:val="005F2D49"/>
    <w:rsid w:val="005F3114"/>
    <w:rsid w:val="005F4227"/>
    <w:rsid w:val="005F473E"/>
    <w:rsid w:val="005F6446"/>
    <w:rsid w:val="005F6A9D"/>
    <w:rsid w:val="00600B7D"/>
    <w:rsid w:val="006011DD"/>
    <w:rsid w:val="00602D99"/>
    <w:rsid w:val="00604AED"/>
    <w:rsid w:val="00605AE9"/>
    <w:rsid w:val="00610C7B"/>
    <w:rsid w:val="00610D4C"/>
    <w:rsid w:val="00611D9D"/>
    <w:rsid w:val="006141DE"/>
    <w:rsid w:val="0061770B"/>
    <w:rsid w:val="00620C87"/>
    <w:rsid w:val="00622DA7"/>
    <w:rsid w:val="006254DD"/>
    <w:rsid w:val="00627C53"/>
    <w:rsid w:val="0063033B"/>
    <w:rsid w:val="00630C9D"/>
    <w:rsid w:val="00630CB4"/>
    <w:rsid w:val="00632560"/>
    <w:rsid w:val="00632AC2"/>
    <w:rsid w:val="00640477"/>
    <w:rsid w:val="006413F1"/>
    <w:rsid w:val="00643044"/>
    <w:rsid w:val="00643A1E"/>
    <w:rsid w:val="006457EB"/>
    <w:rsid w:val="0065288A"/>
    <w:rsid w:val="00652C72"/>
    <w:rsid w:val="00655368"/>
    <w:rsid w:val="006565B9"/>
    <w:rsid w:val="00657AC6"/>
    <w:rsid w:val="00661985"/>
    <w:rsid w:val="0066247A"/>
    <w:rsid w:val="0066392B"/>
    <w:rsid w:val="00664785"/>
    <w:rsid w:val="006648C0"/>
    <w:rsid w:val="00664DDF"/>
    <w:rsid w:val="0067032A"/>
    <w:rsid w:val="00671753"/>
    <w:rsid w:val="006724BE"/>
    <w:rsid w:val="00675640"/>
    <w:rsid w:val="006757D4"/>
    <w:rsid w:val="00676B96"/>
    <w:rsid w:val="0067746F"/>
    <w:rsid w:val="00680227"/>
    <w:rsid w:val="006836A9"/>
    <w:rsid w:val="006845A5"/>
    <w:rsid w:val="00684CBF"/>
    <w:rsid w:val="006850AC"/>
    <w:rsid w:val="00685235"/>
    <w:rsid w:val="006909AF"/>
    <w:rsid w:val="00693A93"/>
    <w:rsid w:val="0069733F"/>
    <w:rsid w:val="00697C45"/>
    <w:rsid w:val="006A4816"/>
    <w:rsid w:val="006A5EE4"/>
    <w:rsid w:val="006A634A"/>
    <w:rsid w:val="006A7303"/>
    <w:rsid w:val="006B2762"/>
    <w:rsid w:val="006B2AF0"/>
    <w:rsid w:val="006B3259"/>
    <w:rsid w:val="006B367D"/>
    <w:rsid w:val="006B5EC1"/>
    <w:rsid w:val="006B63EB"/>
    <w:rsid w:val="006C09D2"/>
    <w:rsid w:val="006C2A9C"/>
    <w:rsid w:val="006C2D5C"/>
    <w:rsid w:val="006C5986"/>
    <w:rsid w:val="006C78B0"/>
    <w:rsid w:val="006D060A"/>
    <w:rsid w:val="006D16DB"/>
    <w:rsid w:val="006D2CA8"/>
    <w:rsid w:val="006D446F"/>
    <w:rsid w:val="006D4517"/>
    <w:rsid w:val="006D6E85"/>
    <w:rsid w:val="006D727B"/>
    <w:rsid w:val="006E076F"/>
    <w:rsid w:val="006F2623"/>
    <w:rsid w:val="006F4806"/>
    <w:rsid w:val="006F54F5"/>
    <w:rsid w:val="006F5B8B"/>
    <w:rsid w:val="006F7A98"/>
    <w:rsid w:val="006F7B07"/>
    <w:rsid w:val="00700776"/>
    <w:rsid w:val="00701D1E"/>
    <w:rsid w:val="00702D77"/>
    <w:rsid w:val="007075E6"/>
    <w:rsid w:val="0071047F"/>
    <w:rsid w:val="00710A40"/>
    <w:rsid w:val="007137F1"/>
    <w:rsid w:val="00713C81"/>
    <w:rsid w:val="007158D3"/>
    <w:rsid w:val="00715EC4"/>
    <w:rsid w:val="00716F5B"/>
    <w:rsid w:val="00717A0E"/>
    <w:rsid w:val="00721B1E"/>
    <w:rsid w:val="00722D1A"/>
    <w:rsid w:val="00723BED"/>
    <w:rsid w:val="007268E3"/>
    <w:rsid w:val="007271C2"/>
    <w:rsid w:val="00730A1D"/>
    <w:rsid w:val="00730AB3"/>
    <w:rsid w:val="00732548"/>
    <w:rsid w:val="00732FDF"/>
    <w:rsid w:val="007345D6"/>
    <w:rsid w:val="00734944"/>
    <w:rsid w:val="007360D3"/>
    <w:rsid w:val="00736AD6"/>
    <w:rsid w:val="0074141E"/>
    <w:rsid w:val="00741B78"/>
    <w:rsid w:val="00744217"/>
    <w:rsid w:val="00746A99"/>
    <w:rsid w:val="00750583"/>
    <w:rsid w:val="00754E43"/>
    <w:rsid w:val="00756BC3"/>
    <w:rsid w:val="0075705F"/>
    <w:rsid w:val="00760B41"/>
    <w:rsid w:val="00762256"/>
    <w:rsid w:val="007637F8"/>
    <w:rsid w:val="007705A1"/>
    <w:rsid w:val="00771437"/>
    <w:rsid w:val="00773989"/>
    <w:rsid w:val="00777238"/>
    <w:rsid w:val="0078068D"/>
    <w:rsid w:val="00780AD5"/>
    <w:rsid w:val="00782AF4"/>
    <w:rsid w:val="007831D7"/>
    <w:rsid w:val="007833CE"/>
    <w:rsid w:val="007848D6"/>
    <w:rsid w:val="00786B6F"/>
    <w:rsid w:val="00791DE2"/>
    <w:rsid w:val="00792277"/>
    <w:rsid w:val="00793898"/>
    <w:rsid w:val="00794FB6"/>
    <w:rsid w:val="00797195"/>
    <w:rsid w:val="00797D5A"/>
    <w:rsid w:val="007A1274"/>
    <w:rsid w:val="007A1AC9"/>
    <w:rsid w:val="007A1B1F"/>
    <w:rsid w:val="007A4FAA"/>
    <w:rsid w:val="007A7D19"/>
    <w:rsid w:val="007B226A"/>
    <w:rsid w:val="007B34E6"/>
    <w:rsid w:val="007B4B48"/>
    <w:rsid w:val="007B5018"/>
    <w:rsid w:val="007B55D1"/>
    <w:rsid w:val="007C18AB"/>
    <w:rsid w:val="007C1D17"/>
    <w:rsid w:val="007C2754"/>
    <w:rsid w:val="007C4ED6"/>
    <w:rsid w:val="007C52E2"/>
    <w:rsid w:val="007C585A"/>
    <w:rsid w:val="007C6ED8"/>
    <w:rsid w:val="007D227C"/>
    <w:rsid w:val="007D2433"/>
    <w:rsid w:val="007D380C"/>
    <w:rsid w:val="007D38D6"/>
    <w:rsid w:val="007D6A67"/>
    <w:rsid w:val="007E06BD"/>
    <w:rsid w:val="007E1199"/>
    <w:rsid w:val="007E18FC"/>
    <w:rsid w:val="007E483C"/>
    <w:rsid w:val="007E4DFC"/>
    <w:rsid w:val="007E5265"/>
    <w:rsid w:val="007E6827"/>
    <w:rsid w:val="007E7416"/>
    <w:rsid w:val="007F1156"/>
    <w:rsid w:val="007F4FF4"/>
    <w:rsid w:val="00801422"/>
    <w:rsid w:val="008014E7"/>
    <w:rsid w:val="00802A0E"/>
    <w:rsid w:val="008050C7"/>
    <w:rsid w:val="00805506"/>
    <w:rsid w:val="00810C60"/>
    <w:rsid w:val="00811095"/>
    <w:rsid w:val="00817948"/>
    <w:rsid w:val="008207E6"/>
    <w:rsid w:val="00820A82"/>
    <w:rsid w:val="00821167"/>
    <w:rsid w:val="00824264"/>
    <w:rsid w:val="0082609E"/>
    <w:rsid w:val="00830AC3"/>
    <w:rsid w:val="008318D5"/>
    <w:rsid w:val="00832B93"/>
    <w:rsid w:val="008333C8"/>
    <w:rsid w:val="0083715C"/>
    <w:rsid w:val="00837B31"/>
    <w:rsid w:val="00842C6E"/>
    <w:rsid w:val="008439E1"/>
    <w:rsid w:val="00846EFD"/>
    <w:rsid w:val="00850834"/>
    <w:rsid w:val="008508A0"/>
    <w:rsid w:val="00850D51"/>
    <w:rsid w:val="00856D07"/>
    <w:rsid w:val="00862985"/>
    <w:rsid w:val="008675CE"/>
    <w:rsid w:val="008706D6"/>
    <w:rsid w:val="008739EF"/>
    <w:rsid w:val="00875B03"/>
    <w:rsid w:val="00877549"/>
    <w:rsid w:val="00883C1C"/>
    <w:rsid w:val="0088488B"/>
    <w:rsid w:val="00885153"/>
    <w:rsid w:val="008866E3"/>
    <w:rsid w:val="00892686"/>
    <w:rsid w:val="00892D2D"/>
    <w:rsid w:val="00897064"/>
    <w:rsid w:val="008971AD"/>
    <w:rsid w:val="00897F2F"/>
    <w:rsid w:val="008A174B"/>
    <w:rsid w:val="008A20D2"/>
    <w:rsid w:val="008A4FCB"/>
    <w:rsid w:val="008A6D31"/>
    <w:rsid w:val="008B0FD0"/>
    <w:rsid w:val="008B48E8"/>
    <w:rsid w:val="008B6511"/>
    <w:rsid w:val="008C2222"/>
    <w:rsid w:val="008C3211"/>
    <w:rsid w:val="008C5A45"/>
    <w:rsid w:val="008C5AC4"/>
    <w:rsid w:val="008C6837"/>
    <w:rsid w:val="008D032C"/>
    <w:rsid w:val="008D1E47"/>
    <w:rsid w:val="008D230B"/>
    <w:rsid w:val="008D2607"/>
    <w:rsid w:val="008D4499"/>
    <w:rsid w:val="008D5801"/>
    <w:rsid w:val="008D7263"/>
    <w:rsid w:val="008D737B"/>
    <w:rsid w:val="008D76F8"/>
    <w:rsid w:val="008E0EEA"/>
    <w:rsid w:val="008E1404"/>
    <w:rsid w:val="008E754D"/>
    <w:rsid w:val="008E7609"/>
    <w:rsid w:val="008F0A68"/>
    <w:rsid w:val="008F149B"/>
    <w:rsid w:val="008F16D4"/>
    <w:rsid w:val="008F264B"/>
    <w:rsid w:val="008F329E"/>
    <w:rsid w:val="008F62C6"/>
    <w:rsid w:val="008F7976"/>
    <w:rsid w:val="008F7EEF"/>
    <w:rsid w:val="008F7F13"/>
    <w:rsid w:val="00902A60"/>
    <w:rsid w:val="00902A68"/>
    <w:rsid w:val="00903D14"/>
    <w:rsid w:val="00905BAB"/>
    <w:rsid w:val="00912528"/>
    <w:rsid w:val="00915248"/>
    <w:rsid w:val="00920100"/>
    <w:rsid w:val="00922B92"/>
    <w:rsid w:val="00922B94"/>
    <w:rsid w:val="00924EBB"/>
    <w:rsid w:val="00924F98"/>
    <w:rsid w:val="00927096"/>
    <w:rsid w:val="00930B35"/>
    <w:rsid w:val="009337D4"/>
    <w:rsid w:val="009351C0"/>
    <w:rsid w:val="009368A4"/>
    <w:rsid w:val="00941EC6"/>
    <w:rsid w:val="009424F1"/>
    <w:rsid w:val="009430E2"/>
    <w:rsid w:val="009441AC"/>
    <w:rsid w:val="00944B97"/>
    <w:rsid w:val="009502D4"/>
    <w:rsid w:val="00953A6D"/>
    <w:rsid w:val="00954A41"/>
    <w:rsid w:val="009562D9"/>
    <w:rsid w:val="0095742E"/>
    <w:rsid w:val="00957E36"/>
    <w:rsid w:val="00961371"/>
    <w:rsid w:val="009616FF"/>
    <w:rsid w:val="009630C5"/>
    <w:rsid w:val="009630D3"/>
    <w:rsid w:val="00967A45"/>
    <w:rsid w:val="00972952"/>
    <w:rsid w:val="00972BC0"/>
    <w:rsid w:val="00973ED7"/>
    <w:rsid w:val="00976A95"/>
    <w:rsid w:val="00982311"/>
    <w:rsid w:val="00983EF8"/>
    <w:rsid w:val="00983FFB"/>
    <w:rsid w:val="0098646C"/>
    <w:rsid w:val="00990028"/>
    <w:rsid w:val="0099029E"/>
    <w:rsid w:val="00990B0A"/>
    <w:rsid w:val="00991C1E"/>
    <w:rsid w:val="00992DF9"/>
    <w:rsid w:val="009973CC"/>
    <w:rsid w:val="009975AD"/>
    <w:rsid w:val="009A12BC"/>
    <w:rsid w:val="009A4E4A"/>
    <w:rsid w:val="009A6DD4"/>
    <w:rsid w:val="009A78A8"/>
    <w:rsid w:val="009B0A12"/>
    <w:rsid w:val="009B2AB2"/>
    <w:rsid w:val="009B371C"/>
    <w:rsid w:val="009B538D"/>
    <w:rsid w:val="009B7BAA"/>
    <w:rsid w:val="009C1D90"/>
    <w:rsid w:val="009C44DE"/>
    <w:rsid w:val="009C4521"/>
    <w:rsid w:val="009C5659"/>
    <w:rsid w:val="009C6114"/>
    <w:rsid w:val="009C6EA2"/>
    <w:rsid w:val="009C7E68"/>
    <w:rsid w:val="009D309E"/>
    <w:rsid w:val="009D4AC0"/>
    <w:rsid w:val="009D5A15"/>
    <w:rsid w:val="009D6550"/>
    <w:rsid w:val="009E15C7"/>
    <w:rsid w:val="009E3E00"/>
    <w:rsid w:val="009E69F0"/>
    <w:rsid w:val="009F1750"/>
    <w:rsid w:val="009F2C30"/>
    <w:rsid w:val="009F4B43"/>
    <w:rsid w:val="009F5F46"/>
    <w:rsid w:val="00A01BDA"/>
    <w:rsid w:val="00A02FC3"/>
    <w:rsid w:val="00A04E68"/>
    <w:rsid w:val="00A05149"/>
    <w:rsid w:val="00A05F98"/>
    <w:rsid w:val="00A12B48"/>
    <w:rsid w:val="00A14F3C"/>
    <w:rsid w:val="00A25503"/>
    <w:rsid w:val="00A270EA"/>
    <w:rsid w:val="00A27880"/>
    <w:rsid w:val="00A27B42"/>
    <w:rsid w:val="00A30885"/>
    <w:rsid w:val="00A33E9A"/>
    <w:rsid w:val="00A3556F"/>
    <w:rsid w:val="00A36111"/>
    <w:rsid w:val="00A366C4"/>
    <w:rsid w:val="00A37A82"/>
    <w:rsid w:val="00A412FD"/>
    <w:rsid w:val="00A42DA7"/>
    <w:rsid w:val="00A44A50"/>
    <w:rsid w:val="00A46270"/>
    <w:rsid w:val="00A4659F"/>
    <w:rsid w:val="00A46A27"/>
    <w:rsid w:val="00A47908"/>
    <w:rsid w:val="00A527F7"/>
    <w:rsid w:val="00A52831"/>
    <w:rsid w:val="00A5428C"/>
    <w:rsid w:val="00A5453A"/>
    <w:rsid w:val="00A5454B"/>
    <w:rsid w:val="00A54BB5"/>
    <w:rsid w:val="00A61B51"/>
    <w:rsid w:val="00A62A79"/>
    <w:rsid w:val="00A63480"/>
    <w:rsid w:val="00A64C9C"/>
    <w:rsid w:val="00A7294E"/>
    <w:rsid w:val="00A74D95"/>
    <w:rsid w:val="00A806C5"/>
    <w:rsid w:val="00A81B37"/>
    <w:rsid w:val="00A8463D"/>
    <w:rsid w:val="00A911B8"/>
    <w:rsid w:val="00A9231D"/>
    <w:rsid w:val="00A92FBA"/>
    <w:rsid w:val="00A93661"/>
    <w:rsid w:val="00A96103"/>
    <w:rsid w:val="00A97D6C"/>
    <w:rsid w:val="00AA0DA6"/>
    <w:rsid w:val="00AA1ECF"/>
    <w:rsid w:val="00AA2388"/>
    <w:rsid w:val="00AA296C"/>
    <w:rsid w:val="00AA3BDE"/>
    <w:rsid w:val="00AA4BE7"/>
    <w:rsid w:val="00AA4FCE"/>
    <w:rsid w:val="00AA5FFF"/>
    <w:rsid w:val="00AA6692"/>
    <w:rsid w:val="00AB0BDD"/>
    <w:rsid w:val="00AB27C4"/>
    <w:rsid w:val="00AB3E00"/>
    <w:rsid w:val="00AB46E0"/>
    <w:rsid w:val="00AB6197"/>
    <w:rsid w:val="00AC3B37"/>
    <w:rsid w:val="00AC6338"/>
    <w:rsid w:val="00AC7B2A"/>
    <w:rsid w:val="00AD0B35"/>
    <w:rsid w:val="00AD392E"/>
    <w:rsid w:val="00AD3D0F"/>
    <w:rsid w:val="00AD5AD2"/>
    <w:rsid w:val="00AD5AF0"/>
    <w:rsid w:val="00AD5E0C"/>
    <w:rsid w:val="00AE0938"/>
    <w:rsid w:val="00AE12DD"/>
    <w:rsid w:val="00AF0022"/>
    <w:rsid w:val="00AF1849"/>
    <w:rsid w:val="00AF26C8"/>
    <w:rsid w:val="00AF39E1"/>
    <w:rsid w:val="00AF4C2A"/>
    <w:rsid w:val="00AF53ED"/>
    <w:rsid w:val="00AF71E6"/>
    <w:rsid w:val="00B00045"/>
    <w:rsid w:val="00B00819"/>
    <w:rsid w:val="00B0129B"/>
    <w:rsid w:val="00B036F1"/>
    <w:rsid w:val="00B04B7D"/>
    <w:rsid w:val="00B07382"/>
    <w:rsid w:val="00B11A55"/>
    <w:rsid w:val="00B12D55"/>
    <w:rsid w:val="00B151D1"/>
    <w:rsid w:val="00B20481"/>
    <w:rsid w:val="00B20C19"/>
    <w:rsid w:val="00B22E29"/>
    <w:rsid w:val="00B23324"/>
    <w:rsid w:val="00B2369C"/>
    <w:rsid w:val="00B2745E"/>
    <w:rsid w:val="00B3343C"/>
    <w:rsid w:val="00B34589"/>
    <w:rsid w:val="00B37CE0"/>
    <w:rsid w:val="00B42A08"/>
    <w:rsid w:val="00B42BA8"/>
    <w:rsid w:val="00B445E6"/>
    <w:rsid w:val="00B44A9D"/>
    <w:rsid w:val="00B450DD"/>
    <w:rsid w:val="00B465DF"/>
    <w:rsid w:val="00B47AB4"/>
    <w:rsid w:val="00B505C6"/>
    <w:rsid w:val="00B5067F"/>
    <w:rsid w:val="00B51C07"/>
    <w:rsid w:val="00B54537"/>
    <w:rsid w:val="00B56D9F"/>
    <w:rsid w:val="00B57913"/>
    <w:rsid w:val="00B60CCD"/>
    <w:rsid w:val="00B61CC0"/>
    <w:rsid w:val="00B623B1"/>
    <w:rsid w:val="00B63DEA"/>
    <w:rsid w:val="00B64328"/>
    <w:rsid w:val="00B65282"/>
    <w:rsid w:val="00B65852"/>
    <w:rsid w:val="00B66B00"/>
    <w:rsid w:val="00B6703A"/>
    <w:rsid w:val="00B73876"/>
    <w:rsid w:val="00B752EF"/>
    <w:rsid w:val="00B75C0D"/>
    <w:rsid w:val="00B75CDB"/>
    <w:rsid w:val="00B75D94"/>
    <w:rsid w:val="00B80AAD"/>
    <w:rsid w:val="00B80B75"/>
    <w:rsid w:val="00B815C2"/>
    <w:rsid w:val="00B83075"/>
    <w:rsid w:val="00B83374"/>
    <w:rsid w:val="00B83FF6"/>
    <w:rsid w:val="00B85DA5"/>
    <w:rsid w:val="00B92524"/>
    <w:rsid w:val="00B9639D"/>
    <w:rsid w:val="00B97BA6"/>
    <w:rsid w:val="00BA1406"/>
    <w:rsid w:val="00BA2255"/>
    <w:rsid w:val="00BA38DE"/>
    <w:rsid w:val="00BA559C"/>
    <w:rsid w:val="00BA5BEE"/>
    <w:rsid w:val="00BA606A"/>
    <w:rsid w:val="00BA60E7"/>
    <w:rsid w:val="00BA6742"/>
    <w:rsid w:val="00BB0BF7"/>
    <w:rsid w:val="00BB4B3E"/>
    <w:rsid w:val="00BC2937"/>
    <w:rsid w:val="00BC3233"/>
    <w:rsid w:val="00BC3680"/>
    <w:rsid w:val="00BC4A0C"/>
    <w:rsid w:val="00BC5806"/>
    <w:rsid w:val="00BD042B"/>
    <w:rsid w:val="00BD0F4D"/>
    <w:rsid w:val="00BD1A6E"/>
    <w:rsid w:val="00BD3C90"/>
    <w:rsid w:val="00BD6353"/>
    <w:rsid w:val="00BE020A"/>
    <w:rsid w:val="00BE0AFD"/>
    <w:rsid w:val="00BE0B72"/>
    <w:rsid w:val="00BE0DFE"/>
    <w:rsid w:val="00BE1F96"/>
    <w:rsid w:val="00BE2490"/>
    <w:rsid w:val="00BE335F"/>
    <w:rsid w:val="00BE3E86"/>
    <w:rsid w:val="00BF1FB5"/>
    <w:rsid w:val="00BF22A5"/>
    <w:rsid w:val="00BF38E9"/>
    <w:rsid w:val="00BF595A"/>
    <w:rsid w:val="00BF5B20"/>
    <w:rsid w:val="00BF7A63"/>
    <w:rsid w:val="00C02F98"/>
    <w:rsid w:val="00C0324B"/>
    <w:rsid w:val="00C07902"/>
    <w:rsid w:val="00C11AB5"/>
    <w:rsid w:val="00C13BB0"/>
    <w:rsid w:val="00C155BE"/>
    <w:rsid w:val="00C1563E"/>
    <w:rsid w:val="00C16AD3"/>
    <w:rsid w:val="00C17BDA"/>
    <w:rsid w:val="00C17F0C"/>
    <w:rsid w:val="00C2092C"/>
    <w:rsid w:val="00C21C10"/>
    <w:rsid w:val="00C2315B"/>
    <w:rsid w:val="00C347C6"/>
    <w:rsid w:val="00C36664"/>
    <w:rsid w:val="00C3680D"/>
    <w:rsid w:val="00C42940"/>
    <w:rsid w:val="00C438D9"/>
    <w:rsid w:val="00C44AC5"/>
    <w:rsid w:val="00C52276"/>
    <w:rsid w:val="00C5284E"/>
    <w:rsid w:val="00C530A0"/>
    <w:rsid w:val="00C54944"/>
    <w:rsid w:val="00C57832"/>
    <w:rsid w:val="00C60FFA"/>
    <w:rsid w:val="00C66441"/>
    <w:rsid w:val="00C6739D"/>
    <w:rsid w:val="00C67CC4"/>
    <w:rsid w:val="00C7034F"/>
    <w:rsid w:val="00C71CD0"/>
    <w:rsid w:val="00C7448F"/>
    <w:rsid w:val="00C766F2"/>
    <w:rsid w:val="00C823E0"/>
    <w:rsid w:val="00C86384"/>
    <w:rsid w:val="00C870CA"/>
    <w:rsid w:val="00C8760C"/>
    <w:rsid w:val="00C90442"/>
    <w:rsid w:val="00C905ED"/>
    <w:rsid w:val="00C923B0"/>
    <w:rsid w:val="00C92A41"/>
    <w:rsid w:val="00C94E7D"/>
    <w:rsid w:val="00C96866"/>
    <w:rsid w:val="00CA08F4"/>
    <w:rsid w:val="00CB12C6"/>
    <w:rsid w:val="00CB3477"/>
    <w:rsid w:val="00CB4FD6"/>
    <w:rsid w:val="00CB5426"/>
    <w:rsid w:val="00CB5865"/>
    <w:rsid w:val="00CB7764"/>
    <w:rsid w:val="00CB7A9D"/>
    <w:rsid w:val="00CB7E16"/>
    <w:rsid w:val="00CC06D2"/>
    <w:rsid w:val="00CC0FAB"/>
    <w:rsid w:val="00CC31E0"/>
    <w:rsid w:val="00CC7DEE"/>
    <w:rsid w:val="00CD1362"/>
    <w:rsid w:val="00CD274E"/>
    <w:rsid w:val="00CD39E7"/>
    <w:rsid w:val="00CD515A"/>
    <w:rsid w:val="00CD57B5"/>
    <w:rsid w:val="00CD67AE"/>
    <w:rsid w:val="00CD6D5D"/>
    <w:rsid w:val="00CD7274"/>
    <w:rsid w:val="00CE0EC8"/>
    <w:rsid w:val="00CE29C8"/>
    <w:rsid w:val="00CE2A46"/>
    <w:rsid w:val="00CE2E4A"/>
    <w:rsid w:val="00CE5708"/>
    <w:rsid w:val="00CE5F2C"/>
    <w:rsid w:val="00CF1DE0"/>
    <w:rsid w:val="00CF2951"/>
    <w:rsid w:val="00CF40D1"/>
    <w:rsid w:val="00CF6504"/>
    <w:rsid w:val="00D00DAC"/>
    <w:rsid w:val="00D01CF8"/>
    <w:rsid w:val="00D02D8B"/>
    <w:rsid w:val="00D07E4A"/>
    <w:rsid w:val="00D07ED9"/>
    <w:rsid w:val="00D1119B"/>
    <w:rsid w:val="00D11704"/>
    <w:rsid w:val="00D11FF5"/>
    <w:rsid w:val="00D12094"/>
    <w:rsid w:val="00D15827"/>
    <w:rsid w:val="00D15D52"/>
    <w:rsid w:val="00D23E43"/>
    <w:rsid w:val="00D251DF"/>
    <w:rsid w:val="00D25C98"/>
    <w:rsid w:val="00D270FE"/>
    <w:rsid w:val="00D30393"/>
    <w:rsid w:val="00D319F0"/>
    <w:rsid w:val="00D32EB7"/>
    <w:rsid w:val="00D3373E"/>
    <w:rsid w:val="00D35405"/>
    <w:rsid w:val="00D40048"/>
    <w:rsid w:val="00D402FF"/>
    <w:rsid w:val="00D41307"/>
    <w:rsid w:val="00D41D18"/>
    <w:rsid w:val="00D41D36"/>
    <w:rsid w:val="00D435C0"/>
    <w:rsid w:val="00D44079"/>
    <w:rsid w:val="00D44B51"/>
    <w:rsid w:val="00D45036"/>
    <w:rsid w:val="00D46558"/>
    <w:rsid w:val="00D47563"/>
    <w:rsid w:val="00D50E8D"/>
    <w:rsid w:val="00D51730"/>
    <w:rsid w:val="00D52F54"/>
    <w:rsid w:val="00D56F2F"/>
    <w:rsid w:val="00D571CF"/>
    <w:rsid w:val="00D57A1E"/>
    <w:rsid w:val="00D621F3"/>
    <w:rsid w:val="00D64C27"/>
    <w:rsid w:val="00D64E49"/>
    <w:rsid w:val="00D65350"/>
    <w:rsid w:val="00D667EE"/>
    <w:rsid w:val="00D668EB"/>
    <w:rsid w:val="00D67C80"/>
    <w:rsid w:val="00D750F2"/>
    <w:rsid w:val="00D75BE0"/>
    <w:rsid w:val="00D76A70"/>
    <w:rsid w:val="00D76AB6"/>
    <w:rsid w:val="00D77CCF"/>
    <w:rsid w:val="00D809AC"/>
    <w:rsid w:val="00D81F5F"/>
    <w:rsid w:val="00D83987"/>
    <w:rsid w:val="00D87E15"/>
    <w:rsid w:val="00D90257"/>
    <w:rsid w:val="00D963F2"/>
    <w:rsid w:val="00DA47C9"/>
    <w:rsid w:val="00DA64B6"/>
    <w:rsid w:val="00DA7D5D"/>
    <w:rsid w:val="00DB075E"/>
    <w:rsid w:val="00DB139E"/>
    <w:rsid w:val="00DB1F19"/>
    <w:rsid w:val="00DB3009"/>
    <w:rsid w:val="00DB558A"/>
    <w:rsid w:val="00DB6624"/>
    <w:rsid w:val="00DB7625"/>
    <w:rsid w:val="00DC1316"/>
    <w:rsid w:val="00DC14E9"/>
    <w:rsid w:val="00DC441D"/>
    <w:rsid w:val="00DC5731"/>
    <w:rsid w:val="00DD108A"/>
    <w:rsid w:val="00DD240D"/>
    <w:rsid w:val="00DD257D"/>
    <w:rsid w:val="00DD55B5"/>
    <w:rsid w:val="00DD6276"/>
    <w:rsid w:val="00DD6DC9"/>
    <w:rsid w:val="00DE088F"/>
    <w:rsid w:val="00DE10A5"/>
    <w:rsid w:val="00DE2037"/>
    <w:rsid w:val="00DE401B"/>
    <w:rsid w:val="00DE5779"/>
    <w:rsid w:val="00DE7132"/>
    <w:rsid w:val="00DF0621"/>
    <w:rsid w:val="00DF473D"/>
    <w:rsid w:val="00DF6EAB"/>
    <w:rsid w:val="00E00A5E"/>
    <w:rsid w:val="00E01648"/>
    <w:rsid w:val="00E01694"/>
    <w:rsid w:val="00E024B6"/>
    <w:rsid w:val="00E026D8"/>
    <w:rsid w:val="00E04008"/>
    <w:rsid w:val="00E04D62"/>
    <w:rsid w:val="00E06217"/>
    <w:rsid w:val="00E108AF"/>
    <w:rsid w:val="00E12A63"/>
    <w:rsid w:val="00E1520A"/>
    <w:rsid w:val="00E158F3"/>
    <w:rsid w:val="00E20457"/>
    <w:rsid w:val="00E22EFA"/>
    <w:rsid w:val="00E24721"/>
    <w:rsid w:val="00E2493A"/>
    <w:rsid w:val="00E26B83"/>
    <w:rsid w:val="00E3133D"/>
    <w:rsid w:val="00E33209"/>
    <w:rsid w:val="00E33B2B"/>
    <w:rsid w:val="00E40393"/>
    <w:rsid w:val="00E40C07"/>
    <w:rsid w:val="00E412F5"/>
    <w:rsid w:val="00E427FF"/>
    <w:rsid w:val="00E42F1B"/>
    <w:rsid w:val="00E45D64"/>
    <w:rsid w:val="00E46DAA"/>
    <w:rsid w:val="00E515E1"/>
    <w:rsid w:val="00E51EEC"/>
    <w:rsid w:val="00E535FA"/>
    <w:rsid w:val="00E54DD8"/>
    <w:rsid w:val="00E5541B"/>
    <w:rsid w:val="00E60239"/>
    <w:rsid w:val="00E62AFC"/>
    <w:rsid w:val="00E66131"/>
    <w:rsid w:val="00E66727"/>
    <w:rsid w:val="00E66CD0"/>
    <w:rsid w:val="00E700FE"/>
    <w:rsid w:val="00E706DA"/>
    <w:rsid w:val="00E72196"/>
    <w:rsid w:val="00E768A6"/>
    <w:rsid w:val="00E76D13"/>
    <w:rsid w:val="00E80CA6"/>
    <w:rsid w:val="00E82259"/>
    <w:rsid w:val="00E8228E"/>
    <w:rsid w:val="00E82F4E"/>
    <w:rsid w:val="00E84239"/>
    <w:rsid w:val="00E91182"/>
    <w:rsid w:val="00E91A77"/>
    <w:rsid w:val="00E94DF4"/>
    <w:rsid w:val="00E94EC6"/>
    <w:rsid w:val="00E9506F"/>
    <w:rsid w:val="00E96A78"/>
    <w:rsid w:val="00E978FA"/>
    <w:rsid w:val="00EA09BC"/>
    <w:rsid w:val="00EA6899"/>
    <w:rsid w:val="00EA6976"/>
    <w:rsid w:val="00EB2A9C"/>
    <w:rsid w:val="00EB4320"/>
    <w:rsid w:val="00EB5F03"/>
    <w:rsid w:val="00EB6056"/>
    <w:rsid w:val="00EC3EFA"/>
    <w:rsid w:val="00EC598E"/>
    <w:rsid w:val="00EC7B32"/>
    <w:rsid w:val="00EC7F0B"/>
    <w:rsid w:val="00ED103D"/>
    <w:rsid w:val="00ED4391"/>
    <w:rsid w:val="00ED5169"/>
    <w:rsid w:val="00ED574B"/>
    <w:rsid w:val="00ED576D"/>
    <w:rsid w:val="00ED5B5C"/>
    <w:rsid w:val="00ED64BE"/>
    <w:rsid w:val="00ED6B7F"/>
    <w:rsid w:val="00ED7995"/>
    <w:rsid w:val="00EE076C"/>
    <w:rsid w:val="00EE3ABE"/>
    <w:rsid w:val="00EE3C24"/>
    <w:rsid w:val="00EE7C83"/>
    <w:rsid w:val="00EF196D"/>
    <w:rsid w:val="00EF320A"/>
    <w:rsid w:val="00EF681A"/>
    <w:rsid w:val="00EF6C08"/>
    <w:rsid w:val="00EF7050"/>
    <w:rsid w:val="00EF70DA"/>
    <w:rsid w:val="00F008E4"/>
    <w:rsid w:val="00F019D7"/>
    <w:rsid w:val="00F01CA6"/>
    <w:rsid w:val="00F06928"/>
    <w:rsid w:val="00F116ED"/>
    <w:rsid w:val="00F119AD"/>
    <w:rsid w:val="00F11CD2"/>
    <w:rsid w:val="00F12E99"/>
    <w:rsid w:val="00F15C09"/>
    <w:rsid w:val="00F15C96"/>
    <w:rsid w:val="00F16D79"/>
    <w:rsid w:val="00F17DF7"/>
    <w:rsid w:val="00F20BCD"/>
    <w:rsid w:val="00F20F2D"/>
    <w:rsid w:val="00F21141"/>
    <w:rsid w:val="00F22DF0"/>
    <w:rsid w:val="00F24E9D"/>
    <w:rsid w:val="00F26639"/>
    <w:rsid w:val="00F26D1A"/>
    <w:rsid w:val="00F30868"/>
    <w:rsid w:val="00F35C92"/>
    <w:rsid w:val="00F36E06"/>
    <w:rsid w:val="00F37ABE"/>
    <w:rsid w:val="00F40ACF"/>
    <w:rsid w:val="00F423BC"/>
    <w:rsid w:val="00F43DF3"/>
    <w:rsid w:val="00F44DAD"/>
    <w:rsid w:val="00F4706F"/>
    <w:rsid w:val="00F5311D"/>
    <w:rsid w:val="00F577CF"/>
    <w:rsid w:val="00F6094A"/>
    <w:rsid w:val="00F61C33"/>
    <w:rsid w:val="00F62D6C"/>
    <w:rsid w:val="00F63D64"/>
    <w:rsid w:val="00F65D1B"/>
    <w:rsid w:val="00F701D8"/>
    <w:rsid w:val="00F704A4"/>
    <w:rsid w:val="00F70820"/>
    <w:rsid w:val="00F725A3"/>
    <w:rsid w:val="00F72B63"/>
    <w:rsid w:val="00F733D6"/>
    <w:rsid w:val="00F74064"/>
    <w:rsid w:val="00F752EA"/>
    <w:rsid w:val="00F7569D"/>
    <w:rsid w:val="00F76F68"/>
    <w:rsid w:val="00F80207"/>
    <w:rsid w:val="00F808A3"/>
    <w:rsid w:val="00F81E74"/>
    <w:rsid w:val="00F84994"/>
    <w:rsid w:val="00F85D73"/>
    <w:rsid w:val="00F86EEE"/>
    <w:rsid w:val="00F90A07"/>
    <w:rsid w:val="00F90C26"/>
    <w:rsid w:val="00F9198C"/>
    <w:rsid w:val="00F91E24"/>
    <w:rsid w:val="00F93184"/>
    <w:rsid w:val="00F94F15"/>
    <w:rsid w:val="00F96075"/>
    <w:rsid w:val="00F96BAB"/>
    <w:rsid w:val="00F96BB1"/>
    <w:rsid w:val="00F97295"/>
    <w:rsid w:val="00FA4BCA"/>
    <w:rsid w:val="00FB0D36"/>
    <w:rsid w:val="00FB4508"/>
    <w:rsid w:val="00FB4B53"/>
    <w:rsid w:val="00FB54EE"/>
    <w:rsid w:val="00FB5627"/>
    <w:rsid w:val="00FC2FB3"/>
    <w:rsid w:val="00FC318C"/>
    <w:rsid w:val="00FC49DC"/>
    <w:rsid w:val="00FC65DB"/>
    <w:rsid w:val="00FC6A28"/>
    <w:rsid w:val="00FD12D7"/>
    <w:rsid w:val="00FD50BD"/>
    <w:rsid w:val="00FD6FCD"/>
    <w:rsid w:val="00FE2014"/>
    <w:rsid w:val="00FE3E4C"/>
    <w:rsid w:val="00FE473F"/>
    <w:rsid w:val="00FE70C6"/>
    <w:rsid w:val="00FF0462"/>
    <w:rsid w:val="00FF0620"/>
    <w:rsid w:val="00FF0D9F"/>
    <w:rsid w:val="00FF6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C1E"/>
  </w:style>
  <w:style w:type="paragraph" w:styleId="Nadpis1">
    <w:name w:val="heading 1"/>
    <w:basedOn w:val="Normln"/>
    <w:next w:val="Normln"/>
    <w:link w:val="Nadpis1Char"/>
    <w:uiPriority w:val="9"/>
    <w:qFormat/>
    <w:rsid w:val="00115A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4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A5A"/>
  </w:style>
  <w:style w:type="paragraph" w:styleId="Zpat">
    <w:name w:val="footer"/>
    <w:basedOn w:val="Normln"/>
    <w:link w:val="ZpatChar"/>
    <w:uiPriority w:val="99"/>
    <w:unhideWhenUsed/>
    <w:rsid w:val="003D4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A5A"/>
  </w:style>
  <w:style w:type="paragraph" w:styleId="Odstavecseseznamem">
    <w:name w:val="List Paragraph"/>
    <w:basedOn w:val="Normln"/>
    <w:uiPriority w:val="34"/>
    <w:qFormat/>
    <w:rsid w:val="00145AE1"/>
    <w:pPr>
      <w:ind w:left="720"/>
      <w:contextualSpacing/>
    </w:pPr>
  </w:style>
  <w:style w:type="paragraph" w:styleId="Textbubliny">
    <w:name w:val="Balloon Text"/>
    <w:basedOn w:val="Normln"/>
    <w:link w:val="TextbublinyChar"/>
    <w:uiPriority w:val="99"/>
    <w:semiHidden/>
    <w:unhideWhenUsed/>
    <w:rsid w:val="00CD51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15A"/>
    <w:rPr>
      <w:rFonts w:ascii="Segoe UI" w:hAnsi="Segoe UI" w:cs="Segoe UI"/>
      <w:sz w:val="18"/>
      <w:szCs w:val="18"/>
    </w:rPr>
  </w:style>
  <w:style w:type="character" w:customStyle="1" w:styleId="apple-converted-space">
    <w:name w:val="apple-converted-space"/>
    <w:basedOn w:val="Standardnpsmoodstavce"/>
    <w:rsid w:val="00F90C26"/>
  </w:style>
  <w:style w:type="paragraph" w:styleId="FormtovanvHTML">
    <w:name w:val="HTML Preformatted"/>
    <w:basedOn w:val="Normln"/>
    <w:link w:val="FormtovanvHTMLChar"/>
    <w:uiPriority w:val="99"/>
    <w:unhideWhenUsed/>
    <w:rsid w:val="00F9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90C26"/>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E00A5E"/>
    <w:rPr>
      <w:color w:val="0000FF" w:themeColor="hyperlink"/>
      <w:u w:val="single"/>
    </w:rPr>
  </w:style>
  <w:style w:type="paragraph" w:styleId="Prosttext">
    <w:name w:val="Plain Text"/>
    <w:basedOn w:val="Normln"/>
    <w:link w:val="ProsttextChar"/>
    <w:uiPriority w:val="99"/>
    <w:semiHidden/>
    <w:unhideWhenUsed/>
    <w:rsid w:val="00BE020A"/>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E020A"/>
    <w:rPr>
      <w:rFonts w:ascii="Calibri" w:hAnsi="Calibri"/>
      <w:szCs w:val="21"/>
    </w:rPr>
  </w:style>
  <w:style w:type="table" w:styleId="Mkatabulky">
    <w:name w:val="Table Grid"/>
    <w:basedOn w:val="Normlntabulka"/>
    <w:uiPriority w:val="59"/>
    <w:rsid w:val="00C7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771437"/>
    <w:pPr>
      <w:spacing w:before="100" w:beforeAutospacing="1" w:after="119"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71437"/>
    <w:rPr>
      <w:sz w:val="16"/>
      <w:szCs w:val="16"/>
    </w:rPr>
  </w:style>
  <w:style w:type="paragraph" w:styleId="Textkomente">
    <w:name w:val="annotation text"/>
    <w:basedOn w:val="Normln"/>
    <w:link w:val="TextkomenteChar"/>
    <w:uiPriority w:val="99"/>
    <w:semiHidden/>
    <w:unhideWhenUsed/>
    <w:rsid w:val="00771437"/>
    <w:pPr>
      <w:spacing w:line="240" w:lineRule="auto"/>
    </w:pPr>
    <w:rPr>
      <w:sz w:val="20"/>
      <w:szCs w:val="20"/>
    </w:rPr>
  </w:style>
  <w:style w:type="character" w:customStyle="1" w:styleId="TextkomenteChar">
    <w:name w:val="Text komentáře Char"/>
    <w:basedOn w:val="Standardnpsmoodstavce"/>
    <w:link w:val="Textkomente"/>
    <w:uiPriority w:val="99"/>
    <w:semiHidden/>
    <w:rsid w:val="00771437"/>
    <w:rPr>
      <w:sz w:val="20"/>
      <w:szCs w:val="20"/>
    </w:rPr>
  </w:style>
  <w:style w:type="paragraph" w:styleId="Pedmtkomente">
    <w:name w:val="annotation subject"/>
    <w:basedOn w:val="Textkomente"/>
    <w:next w:val="Textkomente"/>
    <w:link w:val="PedmtkomenteChar"/>
    <w:uiPriority w:val="99"/>
    <w:semiHidden/>
    <w:unhideWhenUsed/>
    <w:rsid w:val="00771437"/>
    <w:rPr>
      <w:b/>
      <w:bCs/>
    </w:rPr>
  </w:style>
  <w:style w:type="character" w:customStyle="1" w:styleId="PedmtkomenteChar">
    <w:name w:val="Předmět komentáře Char"/>
    <w:basedOn w:val="TextkomenteChar"/>
    <w:link w:val="Pedmtkomente"/>
    <w:uiPriority w:val="99"/>
    <w:semiHidden/>
    <w:rsid w:val="00771437"/>
    <w:rPr>
      <w:b/>
      <w:bCs/>
      <w:sz w:val="20"/>
      <w:szCs w:val="20"/>
    </w:rPr>
  </w:style>
  <w:style w:type="character" w:customStyle="1" w:styleId="shorttext">
    <w:name w:val="short_text"/>
    <w:basedOn w:val="Standardnpsmoodstavce"/>
    <w:rsid w:val="00AA0DA6"/>
  </w:style>
  <w:style w:type="paragraph" w:customStyle="1" w:styleId="Default">
    <w:name w:val="Default"/>
    <w:rsid w:val="008318D5"/>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6648C0"/>
    <w:rPr>
      <w:b/>
      <w:bCs/>
    </w:rPr>
  </w:style>
  <w:style w:type="paragraph" w:styleId="Bezmezer">
    <w:name w:val="No Spacing"/>
    <w:uiPriority w:val="1"/>
    <w:qFormat/>
    <w:rsid w:val="00FE2014"/>
    <w:pPr>
      <w:spacing w:after="0" w:line="240" w:lineRule="auto"/>
    </w:pPr>
  </w:style>
  <w:style w:type="character" w:customStyle="1" w:styleId="tlid-translation">
    <w:name w:val="tlid-translation"/>
    <w:basedOn w:val="Standardnpsmoodstavce"/>
    <w:rsid w:val="004C1E82"/>
  </w:style>
  <w:style w:type="paragraph" w:styleId="Zkladntext">
    <w:name w:val="Body Text"/>
    <w:basedOn w:val="Normln"/>
    <w:link w:val="ZkladntextChar"/>
    <w:rsid w:val="00115A97"/>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115A97"/>
    <w:rPr>
      <w:rFonts w:ascii="Times New Roman" w:eastAsia="Times New Roman" w:hAnsi="Times New Roman" w:cs="Times New Roman"/>
      <w:snapToGrid w:val="0"/>
      <w:color w:val="000000"/>
      <w:sz w:val="24"/>
      <w:szCs w:val="20"/>
      <w:lang w:eastAsia="cs-CZ"/>
    </w:rPr>
  </w:style>
  <w:style w:type="paragraph" w:customStyle="1" w:styleId="Hlavnnadpis">
    <w:name w:val="Hlavní nadpis"/>
    <w:basedOn w:val="Nadpis1"/>
    <w:next w:val="Normln"/>
    <w:link w:val="HlavnnadpisChar"/>
    <w:qFormat/>
    <w:rsid w:val="00115A97"/>
    <w:pPr>
      <w:keepNext w:val="0"/>
      <w:keepLines w:val="0"/>
      <w:spacing w:after="100" w:line="240" w:lineRule="auto"/>
      <w:jc w:val="both"/>
    </w:pPr>
    <w:rPr>
      <w:rFonts w:ascii="Arial" w:eastAsia="Calibri" w:hAnsi="Arial" w:cs="Times New Roman"/>
      <w:b/>
      <w:color w:val="0F3979"/>
      <w:sz w:val="40"/>
      <w:szCs w:val="22"/>
    </w:rPr>
  </w:style>
  <w:style w:type="character" w:customStyle="1" w:styleId="HlavnnadpisChar">
    <w:name w:val="Hlavní nadpis Char"/>
    <w:link w:val="Hlavnnadpis"/>
    <w:rsid w:val="00115A97"/>
    <w:rPr>
      <w:rFonts w:ascii="Arial" w:eastAsia="Calibri" w:hAnsi="Arial" w:cs="Times New Roman"/>
      <w:b/>
      <w:color w:val="0F3979"/>
      <w:sz w:val="40"/>
    </w:rPr>
  </w:style>
  <w:style w:type="paragraph" w:customStyle="1" w:styleId="Bntextbezmezer">
    <w:name w:val="Běžný text bez mezer"/>
    <w:basedOn w:val="Normln"/>
    <w:link w:val="BntextbezmezerChar"/>
    <w:qFormat/>
    <w:rsid w:val="00115A97"/>
    <w:pPr>
      <w:spacing w:after="0" w:line="240" w:lineRule="auto"/>
      <w:jc w:val="both"/>
    </w:pPr>
    <w:rPr>
      <w:rFonts w:ascii="Arial" w:eastAsia="Calibri" w:hAnsi="Arial" w:cs="Times New Roman"/>
      <w:color w:val="333333"/>
      <w:sz w:val="20"/>
    </w:rPr>
  </w:style>
  <w:style w:type="character" w:customStyle="1" w:styleId="BntextbezmezerChar">
    <w:name w:val="Běžný text bez mezer Char"/>
    <w:link w:val="Bntextbezmezer"/>
    <w:rsid w:val="00115A97"/>
    <w:rPr>
      <w:rFonts w:ascii="Arial" w:eastAsia="Calibri" w:hAnsi="Arial" w:cs="Times New Roman"/>
      <w:color w:val="333333"/>
      <w:sz w:val="20"/>
    </w:rPr>
  </w:style>
  <w:style w:type="character" w:customStyle="1" w:styleId="Nadpis1Char">
    <w:name w:val="Nadpis 1 Char"/>
    <w:basedOn w:val="Standardnpsmoodstavce"/>
    <w:link w:val="Nadpis1"/>
    <w:uiPriority w:val="9"/>
    <w:rsid w:val="00115A97"/>
    <w:rPr>
      <w:rFonts w:asciiTheme="majorHAnsi" w:eastAsiaTheme="majorEastAsia" w:hAnsiTheme="majorHAnsi" w:cstheme="majorBidi"/>
      <w:color w:val="365F91" w:themeColor="accent1" w:themeShade="BF"/>
      <w:sz w:val="32"/>
      <w:szCs w:val="32"/>
    </w:rPr>
  </w:style>
  <w:style w:type="character" w:customStyle="1" w:styleId="highlight">
    <w:name w:val="highlight"/>
    <w:basedOn w:val="Standardnpsmoodstavce"/>
    <w:rsid w:val="00C3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C1E"/>
  </w:style>
  <w:style w:type="paragraph" w:styleId="Nadpis1">
    <w:name w:val="heading 1"/>
    <w:basedOn w:val="Normln"/>
    <w:next w:val="Normln"/>
    <w:link w:val="Nadpis1Char"/>
    <w:uiPriority w:val="9"/>
    <w:qFormat/>
    <w:rsid w:val="00115A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4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A5A"/>
  </w:style>
  <w:style w:type="paragraph" w:styleId="Zpat">
    <w:name w:val="footer"/>
    <w:basedOn w:val="Normln"/>
    <w:link w:val="ZpatChar"/>
    <w:uiPriority w:val="99"/>
    <w:unhideWhenUsed/>
    <w:rsid w:val="003D4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A5A"/>
  </w:style>
  <w:style w:type="paragraph" w:styleId="Odstavecseseznamem">
    <w:name w:val="List Paragraph"/>
    <w:basedOn w:val="Normln"/>
    <w:uiPriority w:val="34"/>
    <w:qFormat/>
    <w:rsid w:val="00145AE1"/>
    <w:pPr>
      <w:ind w:left="720"/>
      <w:contextualSpacing/>
    </w:pPr>
  </w:style>
  <w:style w:type="paragraph" w:styleId="Textbubliny">
    <w:name w:val="Balloon Text"/>
    <w:basedOn w:val="Normln"/>
    <w:link w:val="TextbublinyChar"/>
    <w:uiPriority w:val="99"/>
    <w:semiHidden/>
    <w:unhideWhenUsed/>
    <w:rsid w:val="00CD51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15A"/>
    <w:rPr>
      <w:rFonts w:ascii="Segoe UI" w:hAnsi="Segoe UI" w:cs="Segoe UI"/>
      <w:sz w:val="18"/>
      <w:szCs w:val="18"/>
    </w:rPr>
  </w:style>
  <w:style w:type="character" w:customStyle="1" w:styleId="apple-converted-space">
    <w:name w:val="apple-converted-space"/>
    <w:basedOn w:val="Standardnpsmoodstavce"/>
    <w:rsid w:val="00F90C26"/>
  </w:style>
  <w:style w:type="paragraph" w:styleId="FormtovanvHTML">
    <w:name w:val="HTML Preformatted"/>
    <w:basedOn w:val="Normln"/>
    <w:link w:val="FormtovanvHTMLChar"/>
    <w:uiPriority w:val="99"/>
    <w:unhideWhenUsed/>
    <w:rsid w:val="00F9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90C26"/>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E00A5E"/>
    <w:rPr>
      <w:color w:val="0000FF" w:themeColor="hyperlink"/>
      <w:u w:val="single"/>
    </w:rPr>
  </w:style>
  <w:style w:type="paragraph" w:styleId="Prosttext">
    <w:name w:val="Plain Text"/>
    <w:basedOn w:val="Normln"/>
    <w:link w:val="ProsttextChar"/>
    <w:uiPriority w:val="99"/>
    <w:semiHidden/>
    <w:unhideWhenUsed/>
    <w:rsid w:val="00BE020A"/>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E020A"/>
    <w:rPr>
      <w:rFonts w:ascii="Calibri" w:hAnsi="Calibri"/>
      <w:szCs w:val="21"/>
    </w:rPr>
  </w:style>
  <w:style w:type="table" w:styleId="Mkatabulky">
    <w:name w:val="Table Grid"/>
    <w:basedOn w:val="Normlntabulka"/>
    <w:uiPriority w:val="59"/>
    <w:rsid w:val="00C7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771437"/>
    <w:pPr>
      <w:spacing w:before="100" w:beforeAutospacing="1" w:after="119"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71437"/>
    <w:rPr>
      <w:sz w:val="16"/>
      <w:szCs w:val="16"/>
    </w:rPr>
  </w:style>
  <w:style w:type="paragraph" w:styleId="Textkomente">
    <w:name w:val="annotation text"/>
    <w:basedOn w:val="Normln"/>
    <w:link w:val="TextkomenteChar"/>
    <w:uiPriority w:val="99"/>
    <w:semiHidden/>
    <w:unhideWhenUsed/>
    <w:rsid w:val="00771437"/>
    <w:pPr>
      <w:spacing w:line="240" w:lineRule="auto"/>
    </w:pPr>
    <w:rPr>
      <w:sz w:val="20"/>
      <w:szCs w:val="20"/>
    </w:rPr>
  </w:style>
  <w:style w:type="character" w:customStyle="1" w:styleId="TextkomenteChar">
    <w:name w:val="Text komentáře Char"/>
    <w:basedOn w:val="Standardnpsmoodstavce"/>
    <w:link w:val="Textkomente"/>
    <w:uiPriority w:val="99"/>
    <w:semiHidden/>
    <w:rsid w:val="00771437"/>
    <w:rPr>
      <w:sz w:val="20"/>
      <w:szCs w:val="20"/>
    </w:rPr>
  </w:style>
  <w:style w:type="paragraph" w:styleId="Pedmtkomente">
    <w:name w:val="annotation subject"/>
    <w:basedOn w:val="Textkomente"/>
    <w:next w:val="Textkomente"/>
    <w:link w:val="PedmtkomenteChar"/>
    <w:uiPriority w:val="99"/>
    <w:semiHidden/>
    <w:unhideWhenUsed/>
    <w:rsid w:val="00771437"/>
    <w:rPr>
      <w:b/>
      <w:bCs/>
    </w:rPr>
  </w:style>
  <w:style w:type="character" w:customStyle="1" w:styleId="PedmtkomenteChar">
    <w:name w:val="Předmět komentáře Char"/>
    <w:basedOn w:val="TextkomenteChar"/>
    <w:link w:val="Pedmtkomente"/>
    <w:uiPriority w:val="99"/>
    <w:semiHidden/>
    <w:rsid w:val="00771437"/>
    <w:rPr>
      <w:b/>
      <w:bCs/>
      <w:sz w:val="20"/>
      <w:szCs w:val="20"/>
    </w:rPr>
  </w:style>
  <w:style w:type="character" w:customStyle="1" w:styleId="shorttext">
    <w:name w:val="short_text"/>
    <w:basedOn w:val="Standardnpsmoodstavce"/>
    <w:rsid w:val="00AA0DA6"/>
  </w:style>
  <w:style w:type="paragraph" w:customStyle="1" w:styleId="Default">
    <w:name w:val="Default"/>
    <w:rsid w:val="008318D5"/>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6648C0"/>
    <w:rPr>
      <w:b/>
      <w:bCs/>
    </w:rPr>
  </w:style>
  <w:style w:type="paragraph" w:styleId="Bezmezer">
    <w:name w:val="No Spacing"/>
    <w:uiPriority w:val="1"/>
    <w:qFormat/>
    <w:rsid w:val="00FE2014"/>
    <w:pPr>
      <w:spacing w:after="0" w:line="240" w:lineRule="auto"/>
    </w:pPr>
  </w:style>
  <w:style w:type="character" w:customStyle="1" w:styleId="tlid-translation">
    <w:name w:val="tlid-translation"/>
    <w:basedOn w:val="Standardnpsmoodstavce"/>
    <w:rsid w:val="004C1E82"/>
  </w:style>
  <w:style w:type="paragraph" w:styleId="Zkladntext">
    <w:name w:val="Body Text"/>
    <w:basedOn w:val="Normln"/>
    <w:link w:val="ZkladntextChar"/>
    <w:rsid w:val="00115A97"/>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115A97"/>
    <w:rPr>
      <w:rFonts w:ascii="Times New Roman" w:eastAsia="Times New Roman" w:hAnsi="Times New Roman" w:cs="Times New Roman"/>
      <w:snapToGrid w:val="0"/>
      <w:color w:val="000000"/>
      <w:sz w:val="24"/>
      <w:szCs w:val="20"/>
      <w:lang w:eastAsia="cs-CZ"/>
    </w:rPr>
  </w:style>
  <w:style w:type="paragraph" w:customStyle="1" w:styleId="Hlavnnadpis">
    <w:name w:val="Hlavní nadpis"/>
    <w:basedOn w:val="Nadpis1"/>
    <w:next w:val="Normln"/>
    <w:link w:val="HlavnnadpisChar"/>
    <w:qFormat/>
    <w:rsid w:val="00115A97"/>
    <w:pPr>
      <w:keepNext w:val="0"/>
      <w:keepLines w:val="0"/>
      <w:spacing w:after="100" w:line="240" w:lineRule="auto"/>
      <w:jc w:val="both"/>
    </w:pPr>
    <w:rPr>
      <w:rFonts w:ascii="Arial" w:eastAsia="Calibri" w:hAnsi="Arial" w:cs="Times New Roman"/>
      <w:b/>
      <w:color w:val="0F3979"/>
      <w:sz w:val="40"/>
      <w:szCs w:val="22"/>
    </w:rPr>
  </w:style>
  <w:style w:type="character" w:customStyle="1" w:styleId="HlavnnadpisChar">
    <w:name w:val="Hlavní nadpis Char"/>
    <w:link w:val="Hlavnnadpis"/>
    <w:rsid w:val="00115A97"/>
    <w:rPr>
      <w:rFonts w:ascii="Arial" w:eastAsia="Calibri" w:hAnsi="Arial" w:cs="Times New Roman"/>
      <w:b/>
      <w:color w:val="0F3979"/>
      <w:sz w:val="40"/>
    </w:rPr>
  </w:style>
  <w:style w:type="paragraph" w:customStyle="1" w:styleId="Bntextbezmezer">
    <w:name w:val="Běžný text bez mezer"/>
    <w:basedOn w:val="Normln"/>
    <w:link w:val="BntextbezmezerChar"/>
    <w:qFormat/>
    <w:rsid w:val="00115A97"/>
    <w:pPr>
      <w:spacing w:after="0" w:line="240" w:lineRule="auto"/>
      <w:jc w:val="both"/>
    </w:pPr>
    <w:rPr>
      <w:rFonts w:ascii="Arial" w:eastAsia="Calibri" w:hAnsi="Arial" w:cs="Times New Roman"/>
      <w:color w:val="333333"/>
      <w:sz w:val="20"/>
    </w:rPr>
  </w:style>
  <w:style w:type="character" w:customStyle="1" w:styleId="BntextbezmezerChar">
    <w:name w:val="Běžný text bez mezer Char"/>
    <w:link w:val="Bntextbezmezer"/>
    <w:rsid w:val="00115A97"/>
    <w:rPr>
      <w:rFonts w:ascii="Arial" w:eastAsia="Calibri" w:hAnsi="Arial" w:cs="Times New Roman"/>
      <w:color w:val="333333"/>
      <w:sz w:val="20"/>
    </w:rPr>
  </w:style>
  <w:style w:type="character" w:customStyle="1" w:styleId="Nadpis1Char">
    <w:name w:val="Nadpis 1 Char"/>
    <w:basedOn w:val="Standardnpsmoodstavce"/>
    <w:link w:val="Nadpis1"/>
    <w:uiPriority w:val="9"/>
    <w:rsid w:val="00115A97"/>
    <w:rPr>
      <w:rFonts w:asciiTheme="majorHAnsi" w:eastAsiaTheme="majorEastAsia" w:hAnsiTheme="majorHAnsi" w:cstheme="majorBidi"/>
      <w:color w:val="365F91" w:themeColor="accent1" w:themeShade="BF"/>
      <w:sz w:val="32"/>
      <w:szCs w:val="32"/>
    </w:rPr>
  </w:style>
  <w:style w:type="character" w:customStyle="1" w:styleId="highlight">
    <w:name w:val="highlight"/>
    <w:basedOn w:val="Standardnpsmoodstavce"/>
    <w:rsid w:val="00C3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509">
      <w:bodyDiv w:val="1"/>
      <w:marLeft w:val="0"/>
      <w:marRight w:val="0"/>
      <w:marTop w:val="0"/>
      <w:marBottom w:val="0"/>
      <w:divBdr>
        <w:top w:val="none" w:sz="0" w:space="0" w:color="auto"/>
        <w:left w:val="none" w:sz="0" w:space="0" w:color="auto"/>
        <w:bottom w:val="none" w:sz="0" w:space="0" w:color="auto"/>
        <w:right w:val="none" w:sz="0" w:space="0" w:color="auto"/>
      </w:divBdr>
    </w:div>
    <w:div w:id="116148605">
      <w:bodyDiv w:val="1"/>
      <w:marLeft w:val="0"/>
      <w:marRight w:val="0"/>
      <w:marTop w:val="0"/>
      <w:marBottom w:val="0"/>
      <w:divBdr>
        <w:top w:val="none" w:sz="0" w:space="0" w:color="auto"/>
        <w:left w:val="none" w:sz="0" w:space="0" w:color="auto"/>
        <w:bottom w:val="none" w:sz="0" w:space="0" w:color="auto"/>
        <w:right w:val="none" w:sz="0" w:space="0" w:color="auto"/>
      </w:divBdr>
    </w:div>
    <w:div w:id="323748388">
      <w:bodyDiv w:val="1"/>
      <w:marLeft w:val="0"/>
      <w:marRight w:val="0"/>
      <w:marTop w:val="0"/>
      <w:marBottom w:val="0"/>
      <w:divBdr>
        <w:top w:val="none" w:sz="0" w:space="0" w:color="auto"/>
        <w:left w:val="none" w:sz="0" w:space="0" w:color="auto"/>
        <w:bottom w:val="none" w:sz="0" w:space="0" w:color="auto"/>
        <w:right w:val="none" w:sz="0" w:space="0" w:color="auto"/>
      </w:divBdr>
      <w:divsChild>
        <w:div w:id="1284310928">
          <w:marLeft w:val="0"/>
          <w:marRight w:val="0"/>
          <w:marTop w:val="0"/>
          <w:marBottom w:val="0"/>
          <w:divBdr>
            <w:top w:val="none" w:sz="0" w:space="0" w:color="auto"/>
            <w:left w:val="none" w:sz="0" w:space="0" w:color="auto"/>
            <w:bottom w:val="none" w:sz="0" w:space="0" w:color="auto"/>
            <w:right w:val="none" w:sz="0" w:space="0" w:color="auto"/>
          </w:divBdr>
        </w:div>
        <w:div w:id="948009388">
          <w:marLeft w:val="-45"/>
          <w:marRight w:val="0"/>
          <w:marTop w:val="0"/>
          <w:marBottom w:val="0"/>
          <w:divBdr>
            <w:top w:val="single" w:sz="6" w:space="0" w:color="FFFFFF"/>
            <w:left w:val="single" w:sz="6" w:space="0" w:color="FFFFFF"/>
            <w:bottom w:val="single" w:sz="6" w:space="0" w:color="FFFFFF"/>
            <w:right w:val="single" w:sz="6" w:space="0" w:color="FFFFFF"/>
          </w:divBdr>
        </w:div>
        <w:div w:id="1498764191">
          <w:marLeft w:val="0"/>
          <w:marRight w:val="0"/>
          <w:marTop w:val="0"/>
          <w:marBottom w:val="0"/>
          <w:divBdr>
            <w:top w:val="none" w:sz="0" w:space="0" w:color="auto"/>
            <w:left w:val="none" w:sz="0" w:space="0" w:color="auto"/>
            <w:bottom w:val="none" w:sz="0" w:space="0" w:color="auto"/>
            <w:right w:val="none" w:sz="0" w:space="0" w:color="auto"/>
          </w:divBdr>
        </w:div>
      </w:divsChild>
    </w:div>
    <w:div w:id="454913851">
      <w:bodyDiv w:val="1"/>
      <w:marLeft w:val="0"/>
      <w:marRight w:val="0"/>
      <w:marTop w:val="0"/>
      <w:marBottom w:val="0"/>
      <w:divBdr>
        <w:top w:val="none" w:sz="0" w:space="0" w:color="auto"/>
        <w:left w:val="none" w:sz="0" w:space="0" w:color="auto"/>
        <w:bottom w:val="none" w:sz="0" w:space="0" w:color="auto"/>
        <w:right w:val="none" w:sz="0" w:space="0" w:color="auto"/>
      </w:divBdr>
    </w:div>
    <w:div w:id="606232830">
      <w:bodyDiv w:val="1"/>
      <w:marLeft w:val="0"/>
      <w:marRight w:val="0"/>
      <w:marTop w:val="0"/>
      <w:marBottom w:val="0"/>
      <w:divBdr>
        <w:top w:val="none" w:sz="0" w:space="0" w:color="auto"/>
        <w:left w:val="none" w:sz="0" w:space="0" w:color="auto"/>
        <w:bottom w:val="none" w:sz="0" w:space="0" w:color="auto"/>
        <w:right w:val="none" w:sz="0" w:space="0" w:color="auto"/>
      </w:divBdr>
    </w:div>
    <w:div w:id="890576696">
      <w:bodyDiv w:val="1"/>
      <w:marLeft w:val="0"/>
      <w:marRight w:val="0"/>
      <w:marTop w:val="0"/>
      <w:marBottom w:val="0"/>
      <w:divBdr>
        <w:top w:val="none" w:sz="0" w:space="0" w:color="auto"/>
        <w:left w:val="none" w:sz="0" w:space="0" w:color="auto"/>
        <w:bottom w:val="none" w:sz="0" w:space="0" w:color="auto"/>
        <w:right w:val="none" w:sz="0" w:space="0" w:color="auto"/>
      </w:divBdr>
    </w:div>
    <w:div w:id="963848149">
      <w:bodyDiv w:val="1"/>
      <w:marLeft w:val="0"/>
      <w:marRight w:val="0"/>
      <w:marTop w:val="0"/>
      <w:marBottom w:val="0"/>
      <w:divBdr>
        <w:top w:val="none" w:sz="0" w:space="0" w:color="auto"/>
        <w:left w:val="none" w:sz="0" w:space="0" w:color="auto"/>
        <w:bottom w:val="none" w:sz="0" w:space="0" w:color="auto"/>
        <w:right w:val="none" w:sz="0" w:space="0" w:color="auto"/>
      </w:divBdr>
    </w:div>
    <w:div w:id="996609485">
      <w:bodyDiv w:val="1"/>
      <w:marLeft w:val="0"/>
      <w:marRight w:val="0"/>
      <w:marTop w:val="0"/>
      <w:marBottom w:val="0"/>
      <w:divBdr>
        <w:top w:val="none" w:sz="0" w:space="0" w:color="auto"/>
        <w:left w:val="none" w:sz="0" w:space="0" w:color="auto"/>
        <w:bottom w:val="none" w:sz="0" w:space="0" w:color="auto"/>
        <w:right w:val="none" w:sz="0" w:space="0" w:color="auto"/>
      </w:divBdr>
    </w:div>
    <w:div w:id="997919916">
      <w:bodyDiv w:val="1"/>
      <w:marLeft w:val="0"/>
      <w:marRight w:val="0"/>
      <w:marTop w:val="0"/>
      <w:marBottom w:val="0"/>
      <w:divBdr>
        <w:top w:val="none" w:sz="0" w:space="0" w:color="auto"/>
        <w:left w:val="none" w:sz="0" w:space="0" w:color="auto"/>
        <w:bottom w:val="none" w:sz="0" w:space="0" w:color="auto"/>
        <w:right w:val="none" w:sz="0" w:space="0" w:color="auto"/>
      </w:divBdr>
    </w:div>
    <w:div w:id="1058163329">
      <w:bodyDiv w:val="1"/>
      <w:marLeft w:val="0"/>
      <w:marRight w:val="0"/>
      <w:marTop w:val="0"/>
      <w:marBottom w:val="0"/>
      <w:divBdr>
        <w:top w:val="none" w:sz="0" w:space="0" w:color="auto"/>
        <w:left w:val="none" w:sz="0" w:space="0" w:color="auto"/>
        <w:bottom w:val="none" w:sz="0" w:space="0" w:color="auto"/>
        <w:right w:val="none" w:sz="0" w:space="0" w:color="auto"/>
      </w:divBdr>
    </w:div>
    <w:div w:id="1328091894">
      <w:bodyDiv w:val="1"/>
      <w:marLeft w:val="0"/>
      <w:marRight w:val="0"/>
      <w:marTop w:val="0"/>
      <w:marBottom w:val="0"/>
      <w:divBdr>
        <w:top w:val="none" w:sz="0" w:space="0" w:color="auto"/>
        <w:left w:val="none" w:sz="0" w:space="0" w:color="auto"/>
        <w:bottom w:val="none" w:sz="0" w:space="0" w:color="auto"/>
        <w:right w:val="none" w:sz="0" w:space="0" w:color="auto"/>
      </w:divBdr>
    </w:div>
    <w:div w:id="1330913196">
      <w:bodyDiv w:val="1"/>
      <w:marLeft w:val="0"/>
      <w:marRight w:val="0"/>
      <w:marTop w:val="0"/>
      <w:marBottom w:val="0"/>
      <w:divBdr>
        <w:top w:val="none" w:sz="0" w:space="0" w:color="auto"/>
        <w:left w:val="none" w:sz="0" w:space="0" w:color="auto"/>
        <w:bottom w:val="none" w:sz="0" w:space="0" w:color="auto"/>
        <w:right w:val="none" w:sz="0" w:space="0" w:color="auto"/>
      </w:divBdr>
    </w:div>
    <w:div w:id="1399984511">
      <w:bodyDiv w:val="1"/>
      <w:marLeft w:val="0"/>
      <w:marRight w:val="0"/>
      <w:marTop w:val="0"/>
      <w:marBottom w:val="0"/>
      <w:divBdr>
        <w:top w:val="none" w:sz="0" w:space="0" w:color="auto"/>
        <w:left w:val="none" w:sz="0" w:space="0" w:color="auto"/>
        <w:bottom w:val="none" w:sz="0" w:space="0" w:color="auto"/>
        <w:right w:val="none" w:sz="0" w:space="0" w:color="auto"/>
      </w:divBdr>
    </w:div>
    <w:div w:id="1413891671">
      <w:bodyDiv w:val="1"/>
      <w:marLeft w:val="0"/>
      <w:marRight w:val="0"/>
      <w:marTop w:val="0"/>
      <w:marBottom w:val="0"/>
      <w:divBdr>
        <w:top w:val="none" w:sz="0" w:space="0" w:color="auto"/>
        <w:left w:val="none" w:sz="0" w:space="0" w:color="auto"/>
        <w:bottom w:val="none" w:sz="0" w:space="0" w:color="auto"/>
        <w:right w:val="none" w:sz="0" w:space="0" w:color="auto"/>
      </w:divBdr>
    </w:div>
    <w:div w:id="1475374572">
      <w:bodyDiv w:val="1"/>
      <w:marLeft w:val="0"/>
      <w:marRight w:val="0"/>
      <w:marTop w:val="0"/>
      <w:marBottom w:val="0"/>
      <w:divBdr>
        <w:top w:val="none" w:sz="0" w:space="0" w:color="auto"/>
        <w:left w:val="none" w:sz="0" w:space="0" w:color="auto"/>
        <w:bottom w:val="none" w:sz="0" w:space="0" w:color="auto"/>
        <w:right w:val="none" w:sz="0" w:space="0" w:color="auto"/>
      </w:divBdr>
    </w:div>
    <w:div w:id="1495073317">
      <w:bodyDiv w:val="1"/>
      <w:marLeft w:val="0"/>
      <w:marRight w:val="0"/>
      <w:marTop w:val="0"/>
      <w:marBottom w:val="0"/>
      <w:divBdr>
        <w:top w:val="none" w:sz="0" w:space="0" w:color="auto"/>
        <w:left w:val="none" w:sz="0" w:space="0" w:color="auto"/>
        <w:bottom w:val="none" w:sz="0" w:space="0" w:color="auto"/>
        <w:right w:val="none" w:sz="0" w:space="0" w:color="auto"/>
      </w:divBdr>
    </w:div>
    <w:div w:id="1630935342">
      <w:bodyDiv w:val="1"/>
      <w:marLeft w:val="0"/>
      <w:marRight w:val="0"/>
      <w:marTop w:val="0"/>
      <w:marBottom w:val="0"/>
      <w:divBdr>
        <w:top w:val="none" w:sz="0" w:space="0" w:color="auto"/>
        <w:left w:val="none" w:sz="0" w:space="0" w:color="auto"/>
        <w:bottom w:val="none" w:sz="0" w:space="0" w:color="auto"/>
        <w:right w:val="none" w:sz="0" w:space="0" w:color="auto"/>
      </w:divBdr>
    </w:div>
    <w:div w:id="1852141186">
      <w:bodyDiv w:val="1"/>
      <w:marLeft w:val="0"/>
      <w:marRight w:val="0"/>
      <w:marTop w:val="0"/>
      <w:marBottom w:val="0"/>
      <w:divBdr>
        <w:top w:val="none" w:sz="0" w:space="0" w:color="auto"/>
        <w:left w:val="none" w:sz="0" w:space="0" w:color="auto"/>
        <w:bottom w:val="none" w:sz="0" w:space="0" w:color="auto"/>
        <w:right w:val="none" w:sz="0" w:space="0" w:color="auto"/>
      </w:divBdr>
    </w:div>
    <w:div w:id="1944611241">
      <w:bodyDiv w:val="1"/>
      <w:marLeft w:val="0"/>
      <w:marRight w:val="0"/>
      <w:marTop w:val="0"/>
      <w:marBottom w:val="0"/>
      <w:divBdr>
        <w:top w:val="none" w:sz="0" w:space="0" w:color="auto"/>
        <w:left w:val="none" w:sz="0" w:space="0" w:color="auto"/>
        <w:bottom w:val="none" w:sz="0" w:space="0" w:color="auto"/>
        <w:right w:val="none" w:sz="0" w:space="0" w:color="auto"/>
      </w:divBdr>
    </w:div>
    <w:div w:id="19562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ou.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dpr@zline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4709-14C3-49EA-954D-49694E59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1492</Words>
  <Characters>8809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Hudcová</dc:creator>
  <cp:lastModifiedBy>Server</cp:lastModifiedBy>
  <cp:revision>8</cp:revision>
  <cp:lastPrinted>2020-07-09T13:22:00Z</cp:lastPrinted>
  <dcterms:created xsi:type="dcterms:W3CDTF">2020-04-02T12:03:00Z</dcterms:created>
  <dcterms:modified xsi:type="dcterms:W3CDTF">2020-07-15T09:11:00Z</dcterms:modified>
</cp:coreProperties>
</file>